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9E" w:rsidRPr="006D539E" w:rsidRDefault="006D539E" w:rsidP="006D539E">
      <w:pPr>
        <w:pStyle w:val="IntenseQuote"/>
        <w:jc w:val="both"/>
        <w:rPr>
          <w:rStyle w:val="Strong"/>
          <w:rFonts w:ascii="Garamond" w:hAnsi="Garamond"/>
          <w:b w:val="0"/>
          <w:color w:val="auto"/>
          <w:sz w:val="28"/>
          <w:szCs w:val="28"/>
        </w:rPr>
      </w:pPr>
      <w:bookmarkStart w:id="0" w:name="_GoBack"/>
      <w:bookmarkEnd w:id="0"/>
      <w:r w:rsidRPr="006D539E">
        <w:rPr>
          <w:rStyle w:val="Strong"/>
          <w:rFonts w:ascii="Garamond" w:hAnsi="Garamond"/>
          <w:color w:val="auto"/>
          <w:sz w:val="28"/>
          <w:szCs w:val="28"/>
        </w:rPr>
        <w:t>In accordance with the FY19 GAA, line item 1599-8910, regarding a reserve fund for the 14 sheriffs, please accept this report from the Hampshire County Sheriff’s Office that details the staffing levels, salaries and overall steps to reduce spending and overtime in FY19.  This information, unless otherwise noted, reflects spending from each sheriff’s main operations appropriation. This information is detailed in this Word document:</w:t>
      </w:r>
    </w:p>
    <w:p w:rsidR="006D539E" w:rsidRPr="006D539E" w:rsidRDefault="006D539E" w:rsidP="006D539E">
      <w:pPr>
        <w:pStyle w:val="ListParagraph"/>
        <w:numPr>
          <w:ilvl w:val="0"/>
          <w:numId w:val="1"/>
        </w:numPr>
        <w:autoSpaceDE w:val="0"/>
        <w:autoSpaceDN w:val="0"/>
        <w:adjustRightInd w:val="0"/>
        <w:spacing w:line="360" w:lineRule="auto"/>
        <w:rPr>
          <w:rFonts w:ascii="Garamond" w:hAnsi="Garamond" w:cs="Calibri"/>
          <w:b/>
          <w:sz w:val="28"/>
          <w:szCs w:val="28"/>
        </w:rPr>
      </w:pPr>
      <w:r w:rsidRPr="006D539E">
        <w:rPr>
          <w:rFonts w:ascii="Garamond" w:hAnsi="Garamond" w:cs="Calibri"/>
          <w:b/>
          <w:sz w:val="28"/>
          <w:szCs w:val="28"/>
        </w:rPr>
        <w:t xml:space="preserve">Areas of Cost Savings (Personnel):  </w:t>
      </w:r>
    </w:p>
    <w:p w:rsidR="006D539E" w:rsidRPr="006D539E" w:rsidRDefault="006D539E" w:rsidP="006D539E">
      <w:pPr>
        <w:pStyle w:val="ListParagraph"/>
        <w:numPr>
          <w:ilvl w:val="1"/>
          <w:numId w:val="1"/>
        </w:numPr>
        <w:autoSpaceDE w:val="0"/>
        <w:autoSpaceDN w:val="0"/>
        <w:adjustRightInd w:val="0"/>
        <w:spacing w:after="0" w:line="360" w:lineRule="auto"/>
        <w:rPr>
          <w:rFonts w:ascii="Garamond" w:hAnsi="Garamond" w:cs="Calibri"/>
          <w:sz w:val="28"/>
          <w:szCs w:val="28"/>
        </w:rPr>
      </w:pPr>
      <w:r w:rsidRPr="006D539E">
        <w:rPr>
          <w:rFonts w:ascii="Garamond" w:eastAsia="Calibri" w:hAnsi="Garamond" w:cs="Times New Roman"/>
          <w:color w:val="333333"/>
          <w:sz w:val="28"/>
          <w:szCs w:val="28"/>
          <w:shd w:val="clear" w:color="auto" w:fill="FFFFFF"/>
        </w:rPr>
        <w:t>Document estimated overtime costs for FY16-19 delineated by fiscal year</w:t>
      </w:r>
    </w:p>
    <w:p w:rsidR="006D539E" w:rsidRPr="006D539E" w:rsidRDefault="006D539E" w:rsidP="006D539E">
      <w:pPr>
        <w:pStyle w:val="ListParagraph"/>
        <w:autoSpaceDE w:val="0"/>
        <w:autoSpaceDN w:val="0"/>
        <w:adjustRightInd w:val="0"/>
        <w:spacing w:after="0" w:line="360" w:lineRule="auto"/>
        <w:ind w:left="2160"/>
        <w:rPr>
          <w:rFonts w:ascii="Garamond" w:eastAsia="Calibri" w:hAnsi="Garamond" w:cs="Times New Roman"/>
          <w:color w:val="333333"/>
          <w:sz w:val="28"/>
          <w:szCs w:val="28"/>
          <w:shd w:val="clear" w:color="auto" w:fill="FFFFFF"/>
        </w:rPr>
      </w:pPr>
      <w:r w:rsidRPr="006D539E">
        <w:rPr>
          <w:rFonts w:ascii="Garamond" w:eastAsia="Calibri" w:hAnsi="Garamond" w:cs="Times New Roman"/>
          <w:color w:val="333333"/>
          <w:sz w:val="28"/>
          <w:szCs w:val="28"/>
          <w:shd w:val="clear" w:color="auto" w:fill="FFFFFF"/>
        </w:rPr>
        <w:t>FY16</w:t>
      </w:r>
      <w:r w:rsidRPr="006D539E">
        <w:rPr>
          <w:rFonts w:ascii="Garamond" w:eastAsia="Calibri" w:hAnsi="Garamond" w:cs="Times New Roman"/>
          <w:color w:val="333333"/>
          <w:sz w:val="28"/>
          <w:szCs w:val="28"/>
          <w:shd w:val="clear" w:color="auto" w:fill="FFFFFF"/>
        </w:rPr>
        <w:tab/>
      </w:r>
      <w:r w:rsidR="00061DCD">
        <w:rPr>
          <w:rFonts w:ascii="Garamond" w:eastAsia="Calibri" w:hAnsi="Garamond" w:cs="Times New Roman"/>
          <w:color w:val="333333"/>
          <w:sz w:val="28"/>
          <w:szCs w:val="28"/>
          <w:shd w:val="clear" w:color="auto" w:fill="FFFFFF"/>
        </w:rPr>
        <w:t xml:space="preserve">  </w:t>
      </w:r>
      <w:r w:rsidR="00C02A66">
        <w:rPr>
          <w:rFonts w:ascii="Garamond" w:eastAsia="Calibri" w:hAnsi="Garamond" w:cs="Times New Roman"/>
          <w:color w:val="333333"/>
          <w:sz w:val="28"/>
          <w:szCs w:val="28"/>
          <w:shd w:val="clear" w:color="auto" w:fill="FFFFFF"/>
        </w:rPr>
        <w:t xml:space="preserve">    </w:t>
      </w:r>
      <w:r w:rsidRPr="006D539E">
        <w:rPr>
          <w:rFonts w:ascii="Garamond" w:eastAsia="Calibri" w:hAnsi="Garamond" w:cs="Times New Roman"/>
          <w:color w:val="333333"/>
          <w:sz w:val="28"/>
          <w:szCs w:val="28"/>
          <w:shd w:val="clear" w:color="auto" w:fill="FFFFFF"/>
        </w:rPr>
        <w:t>71,598</w:t>
      </w:r>
    </w:p>
    <w:p w:rsidR="006D539E" w:rsidRPr="006D539E" w:rsidRDefault="006D539E" w:rsidP="006D539E">
      <w:pPr>
        <w:pStyle w:val="ListParagraph"/>
        <w:autoSpaceDE w:val="0"/>
        <w:autoSpaceDN w:val="0"/>
        <w:adjustRightInd w:val="0"/>
        <w:spacing w:after="0" w:line="360" w:lineRule="auto"/>
        <w:ind w:left="2160"/>
        <w:rPr>
          <w:rFonts w:ascii="Garamond" w:eastAsia="Calibri" w:hAnsi="Garamond" w:cs="Times New Roman"/>
          <w:color w:val="333333"/>
          <w:sz w:val="28"/>
          <w:szCs w:val="28"/>
          <w:shd w:val="clear" w:color="auto" w:fill="FFFFFF"/>
        </w:rPr>
      </w:pPr>
      <w:r w:rsidRPr="006D539E">
        <w:rPr>
          <w:rFonts w:ascii="Garamond" w:eastAsia="Calibri" w:hAnsi="Garamond" w:cs="Times New Roman"/>
          <w:color w:val="333333"/>
          <w:sz w:val="28"/>
          <w:szCs w:val="28"/>
          <w:shd w:val="clear" w:color="auto" w:fill="FFFFFF"/>
        </w:rPr>
        <w:t>FY17</w:t>
      </w:r>
      <w:r w:rsidRPr="006D539E">
        <w:rPr>
          <w:rFonts w:ascii="Garamond" w:eastAsia="Calibri" w:hAnsi="Garamond" w:cs="Times New Roman"/>
          <w:color w:val="333333"/>
          <w:sz w:val="28"/>
          <w:szCs w:val="28"/>
          <w:shd w:val="clear" w:color="auto" w:fill="FFFFFF"/>
        </w:rPr>
        <w:tab/>
      </w:r>
      <w:r w:rsidR="00061DCD">
        <w:rPr>
          <w:rFonts w:ascii="Garamond" w:eastAsia="Calibri" w:hAnsi="Garamond" w:cs="Times New Roman"/>
          <w:color w:val="333333"/>
          <w:sz w:val="28"/>
          <w:szCs w:val="28"/>
          <w:shd w:val="clear" w:color="auto" w:fill="FFFFFF"/>
        </w:rPr>
        <w:t xml:space="preserve">  </w:t>
      </w:r>
      <w:r w:rsidR="00C02A66">
        <w:rPr>
          <w:rFonts w:ascii="Garamond" w:eastAsia="Calibri" w:hAnsi="Garamond" w:cs="Times New Roman"/>
          <w:color w:val="333333"/>
          <w:sz w:val="28"/>
          <w:szCs w:val="28"/>
          <w:shd w:val="clear" w:color="auto" w:fill="FFFFFF"/>
        </w:rPr>
        <w:t xml:space="preserve">    </w:t>
      </w:r>
      <w:r w:rsidRPr="006D539E">
        <w:rPr>
          <w:rFonts w:ascii="Garamond" w:eastAsia="Calibri" w:hAnsi="Garamond" w:cs="Times New Roman"/>
          <w:color w:val="333333"/>
          <w:sz w:val="28"/>
          <w:szCs w:val="28"/>
          <w:shd w:val="clear" w:color="auto" w:fill="FFFFFF"/>
        </w:rPr>
        <w:t xml:space="preserve">92,095 </w:t>
      </w:r>
    </w:p>
    <w:p w:rsidR="006D539E" w:rsidRPr="006D539E" w:rsidRDefault="006D539E" w:rsidP="006D539E">
      <w:pPr>
        <w:pStyle w:val="ListParagraph"/>
        <w:autoSpaceDE w:val="0"/>
        <w:autoSpaceDN w:val="0"/>
        <w:adjustRightInd w:val="0"/>
        <w:spacing w:after="0" w:line="360" w:lineRule="auto"/>
        <w:ind w:left="2160"/>
        <w:rPr>
          <w:rFonts w:ascii="Garamond" w:eastAsia="Calibri" w:hAnsi="Garamond" w:cs="Times New Roman"/>
          <w:color w:val="333333"/>
          <w:sz w:val="28"/>
          <w:szCs w:val="28"/>
          <w:shd w:val="clear" w:color="auto" w:fill="FFFFFF"/>
        </w:rPr>
      </w:pPr>
      <w:r w:rsidRPr="006D539E">
        <w:rPr>
          <w:rFonts w:ascii="Garamond" w:eastAsia="Calibri" w:hAnsi="Garamond" w:cs="Times New Roman"/>
          <w:color w:val="333333"/>
          <w:sz w:val="28"/>
          <w:szCs w:val="28"/>
          <w:shd w:val="clear" w:color="auto" w:fill="FFFFFF"/>
        </w:rPr>
        <w:t>FY18</w:t>
      </w:r>
      <w:r w:rsidRPr="006D539E">
        <w:rPr>
          <w:rFonts w:ascii="Garamond" w:eastAsia="Calibri" w:hAnsi="Garamond" w:cs="Times New Roman"/>
          <w:color w:val="333333"/>
          <w:sz w:val="28"/>
          <w:szCs w:val="28"/>
          <w:shd w:val="clear" w:color="auto" w:fill="FFFFFF"/>
        </w:rPr>
        <w:tab/>
      </w:r>
      <w:r w:rsidR="00061DCD">
        <w:rPr>
          <w:rFonts w:ascii="Garamond" w:eastAsia="Calibri" w:hAnsi="Garamond" w:cs="Times New Roman"/>
          <w:color w:val="333333"/>
          <w:sz w:val="28"/>
          <w:szCs w:val="28"/>
          <w:shd w:val="clear" w:color="auto" w:fill="FFFFFF"/>
        </w:rPr>
        <w:t xml:space="preserve">  </w:t>
      </w:r>
      <w:r w:rsidR="00C02A66">
        <w:rPr>
          <w:rFonts w:ascii="Garamond" w:eastAsia="Calibri" w:hAnsi="Garamond" w:cs="Times New Roman"/>
          <w:color w:val="333333"/>
          <w:sz w:val="28"/>
          <w:szCs w:val="28"/>
          <w:shd w:val="clear" w:color="auto" w:fill="FFFFFF"/>
        </w:rPr>
        <w:t xml:space="preserve">    </w:t>
      </w:r>
      <w:r w:rsidRPr="006D539E">
        <w:rPr>
          <w:rFonts w:ascii="Garamond" w:eastAsia="Calibri" w:hAnsi="Garamond" w:cs="Times New Roman"/>
          <w:color w:val="333333"/>
          <w:sz w:val="28"/>
          <w:szCs w:val="28"/>
          <w:shd w:val="clear" w:color="auto" w:fill="FFFFFF"/>
        </w:rPr>
        <w:t xml:space="preserve">138,357 </w:t>
      </w:r>
    </w:p>
    <w:p w:rsidR="006D539E" w:rsidRPr="006D539E" w:rsidRDefault="006D539E" w:rsidP="006D539E">
      <w:pPr>
        <w:pStyle w:val="ListParagraph"/>
        <w:autoSpaceDE w:val="0"/>
        <w:autoSpaceDN w:val="0"/>
        <w:adjustRightInd w:val="0"/>
        <w:spacing w:after="0" w:line="360" w:lineRule="auto"/>
        <w:ind w:left="2160"/>
        <w:rPr>
          <w:rFonts w:ascii="Garamond" w:eastAsia="Calibri" w:hAnsi="Garamond" w:cs="Times New Roman"/>
          <w:color w:val="333333"/>
          <w:sz w:val="28"/>
          <w:szCs w:val="28"/>
          <w:shd w:val="clear" w:color="auto" w:fill="FFFFFF"/>
        </w:rPr>
      </w:pPr>
      <w:r w:rsidRPr="006D539E">
        <w:rPr>
          <w:rFonts w:ascii="Garamond" w:eastAsia="Calibri" w:hAnsi="Garamond" w:cs="Times New Roman"/>
          <w:color w:val="333333"/>
          <w:sz w:val="28"/>
          <w:szCs w:val="28"/>
          <w:shd w:val="clear" w:color="auto" w:fill="FFFFFF"/>
        </w:rPr>
        <w:t>FY19</w:t>
      </w:r>
      <w:r w:rsidRPr="006D539E">
        <w:rPr>
          <w:rFonts w:ascii="Garamond" w:eastAsia="Calibri" w:hAnsi="Garamond" w:cs="Times New Roman"/>
          <w:color w:val="333333"/>
          <w:sz w:val="28"/>
          <w:szCs w:val="28"/>
          <w:shd w:val="clear" w:color="auto" w:fill="FFFFFF"/>
        </w:rPr>
        <w:tab/>
      </w:r>
      <w:r w:rsidR="00061DCD">
        <w:rPr>
          <w:rFonts w:ascii="Garamond" w:eastAsia="Calibri" w:hAnsi="Garamond" w:cs="Times New Roman"/>
          <w:color w:val="333333"/>
          <w:sz w:val="28"/>
          <w:szCs w:val="28"/>
          <w:shd w:val="clear" w:color="auto" w:fill="FFFFFF"/>
        </w:rPr>
        <w:t xml:space="preserve">  </w:t>
      </w:r>
      <w:r w:rsidR="00C02A66">
        <w:rPr>
          <w:rFonts w:ascii="Garamond" w:eastAsia="Calibri" w:hAnsi="Garamond" w:cs="Times New Roman"/>
          <w:color w:val="333333"/>
          <w:sz w:val="28"/>
          <w:szCs w:val="28"/>
          <w:shd w:val="clear" w:color="auto" w:fill="FFFFFF"/>
        </w:rPr>
        <w:t xml:space="preserve">    </w:t>
      </w:r>
      <w:r w:rsidRPr="006D539E">
        <w:rPr>
          <w:rFonts w:ascii="Garamond" w:eastAsia="Calibri" w:hAnsi="Garamond" w:cs="Times New Roman"/>
          <w:color w:val="333333"/>
          <w:sz w:val="28"/>
          <w:szCs w:val="28"/>
          <w:shd w:val="clear" w:color="auto" w:fill="FFFFFF"/>
        </w:rPr>
        <w:t>169,483</w:t>
      </w:r>
    </w:p>
    <w:p w:rsidR="006D539E" w:rsidRPr="006D539E" w:rsidRDefault="006D539E" w:rsidP="006D539E">
      <w:pPr>
        <w:autoSpaceDE w:val="0"/>
        <w:autoSpaceDN w:val="0"/>
        <w:adjustRightInd w:val="0"/>
        <w:spacing w:after="0" w:line="360" w:lineRule="auto"/>
        <w:ind w:left="720" w:firstLine="720"/>
        <w:rPr>
          <w:rFonts w:ascii="Garamond" w:eastAsia="Calibri" w:hAnsi="Garamond" w:cs="Times New Roman"/>
          <w:color w:val="333333"/>
          <w:sz w:val="28"/>
          <w:szCs w:val="28"/>
          <w:shd w:val="clear" w:color="auto" w:fill="FFFFFF"/>
        </w:rPr>
      </w:pPr>
    </w:p>
    <w:p w:rsidR="006D539E" w:rsidRPr="006D539E" w:rsidRDefault="006D539E" w:rsidP="006D539E">
      <w:pPr>
        <w:tabs>
          <w:tab w:val="left" w:pos="6570"/>
        </w:tabs>
        <w:autoSpaceDE w:val="0"/>
        <w:autoSpaceDN w:val="0"/>
        <w:adjustRightInd w:val="0"/>
        <w:spacing w:after="0" w:line="360" w:lineRule="auto"/>
        <w:ind w:left="720" w:firstLine="720"/>
        <w:rPr>
          <w:rFonts w:ascii="Garamond" w:eastAsia="Calibri" w:hAnsi="Garamond" w:cs="Times New Roman"/>
          <w:color w:val="333333"/>
          <w:sz w:val="28"/>
          <w:szCs w:val="28"/>
          <w:shd w:val="clear" w:color="auto" w:fill="FFFFFF"/>
        </w:rPr>
      </w:pPr>
      <w:r w:rsidRPr="006D539E">
        <w:rPr>
          <w:rFonts w:ascii="Garamond" w:eastAsia="Calibri" w:hAnsi="Garamond" w:cs="Times New Roman"/>
          <w:color w:val="333333"/>
          <w:sz w:val="28"/>
          <w:szCs w:val="28"/>
          <w:shd w:val="clear" w:color="auto" w:fill="FFFFFF"/>
        </w:rPr>
        <w:t>The increased cost is based on the severity of the medical/substance abuse issues our inmates bring with them; these conditions often require hospitalization and emergency room visits. For example, hepatitis C treatment can cost $20,000 per inmate over the course of a year.</w:t>
      </w:r>
    </w:p>
    <w:p w:rsidR="006D539E" w:rsidRPr="006D539E" w:rsidRDefault="006D539E" w:rsidP="006D539E">
      <w:pPr>
        <w:autoSpaceDE w:val="0"/>
        <w:autoSpaceDN w:val="0"/>
        <w:adjustRightInd w:val="0"/>
        <w:spacing w:after="0" w:line="360" w:lineRule="auto"/>
        <w:ind w:left="720" w:firstLine="720"/>
        <w:rPr>
          <w:rFonts w:ascii="Garamond" w:eastAsia="Calibri" w:hAnsi="Garamond" w:cs="Times New Roman"/>
          <w:color w:val="333333"/>
          <w:sz w:val="28"/>
          <w:szCs w:val="28"/>
          <w:shd w:val="clear" w:color="auto" w:fill="FFFFFF"/>
        </w:rPr>
      </w:pPr>
    </w:p>
    <w:p w:rsidR="006D539E" w:rsidRPr="006D539E" w:rsidRDefault="006D539E" w:rsidP="006D539E">
      <w:pPr>
        <w:pStyle w:val="ListParagraph"/>
        <w:numPr>
          <w:ilvl w:val="1"/>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 xml:space="preserve">Describe efforts to reduce overtime costs:  </w:t>
      </w:r>
    </w:p>
    <w:p w:rsidR="006D539E" w:rsidRPr="006D539E" w:rsidRDefault="006D539E" w:rsidP="006D539E">
      <w:pPr>
        <w:pStyle w:val="ListParagraph"/>
        <w:autoSpaceDE w:val="0"/>
        <w:autoSpaceDN w:val="0"/>
        <w:adjustRightInd w:val="0"/>
        <w:spacing w:after="0" w:line="360" w:lineRule="auto"/>
        <w:ind w:left="1440"/>
        <w:rPr>
          <w:rFonts w:ascii="Garamond" w:hAnsi="Garamond" w:cs="Calibri"/>
          <w:sz w:val="28"/>
          <w:szCs w:val="28"/>
        </w:rPr>
      </w:pP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r w:rsidRPr="006D539E">
        <w:rPr>
          <w:rFonts w:ascii="Garamond" w:hAnsi="Garamond" w:cs="Calibri"/>
          <w:sz w:val="28"/>
          <w:szCs w:val="28"/>
        </w:rPr>
        <w:t xml:space="preserve">Under the Cahillane administration, the </w:t>
      </w:r>
      <w:r w:rsidR="008D4A0C">
        <w:rPr>
          <w:rFonts w:ascii="Garamond" w:hAnsi="Garamond" w:cs="Calibri"/>
          <w:sz w:val="28"/>
          <w:szCs w:val="28"/>
        </w:rPr>
        <w:t>Hampshire Sheriff’s Office (HSO)</w:t>
      </w:r>
      <w:r w:rsidRPr="006D539E">
        <w:rPr>
          <w:rFonts w:ascii="Garamond" w:hAnsi="Garamond" w:cs="Calibri"/>
          <w:sz w:val="28"/>
          <w:szCs w:val="28"/>
        </w:rPr>
        <w:t xml:space="preserve"> ADS for Security also serves as Over-Time Master who makes all over-time decisions only after all other staffing options have been exhausted.  </w:t>
      </w:r>
    </w:p>
    <w:p w:rsidR="006D539E" w:rsidRPr="006D539E" w:rsidRDefault="006D539E" w:rsidP="006D539E">
      <w:pPr>
        <w:autoSpaceDE w:val="0"/>
        <w:autoSpaceDN w:val="0"/>
        <w:adjustRightInd w:val="0"/>
        <w:spacing w:after="0" w:line="360" w:lineRule="auto"/>
        <w:ind w:firstLine="720"/>
        <w:rPr>
          <w:rFonts w:ascii="Garamond" w:hAnsi="Garamond" w:cs="Calibri"/>
          <w:sz w:val="28"/>
          <w:szCs w:val="28"/>
        </w:rPr>
      </w:pPr>
      <w:r w:rsidRPr="006D539E">
        <w:rPr>
          <w:rFonts w:ascii="Garamond" w:hAnsi="Garamond" w:cs="Calibri"/>
          <w:sz w:val="28"/>
          <w:szCs w:val="28"/>
        </w:rPr>
        <w:t xml:space="preserve"> </w:t>
      </w:r>
    </w:p>
    <w:p w:rsidR="006D539E" w:rsidRDefault="006D539E" w:rsidP="006D539E">
      <w:pPr>
        <w:pStyle w:val="ListParagraph"/>
        <w:autoSpaceDE w:val="0"/>
        <w:autoSpaceDN w:val="0"/>
        <w:adjustRightInd w:val="0"/>
        <w:spacing w:after="0" w:line="360" w:lineRule="auto"/>
        <w:ind w:left="1440"/>
        <w:rPr>
          <w:rFonts w:ascii="Garamond" w:hAnsi="Garamond" w:cs="Calibri"/>
          <w:sz w:val="28"/>
          <w:szCs w:val="28"/>
        </w:rPr>
      </w:pPr>
      <w:r w:rsidRPr="006D539E">
        <w:rPr>
          <w:rFonts w:ascii="Garamond" w:hAnsi="Garamond" w:cs="Calibri"/>
          <w:sz w:val="28"/>
          <w:szCs w:val="28"/>
        </w:rPr>
        <w:lastRenderedPageBreak/>
        <w:t xml:space="preserve">Three CO positions have been backfilled due to attrition </w:t>
      </w:r>
      <w:r>
        <w:rPr>
          <w:rFonts w:ascii="Garamond" w:hAnsi="Garamond" w:cs="Calibri"/>
          <w:sz w:val="28"/>
          <w:szCs w:val="28"/>
        </w:rPr>
        <w:t>to maintain our</w:t>
      </w:r>
    </w:p>
    <w:p w:rsidR="006D539E" w:rsidRPr="006D539E" w:rsidRDefault="006D539E" w:rsidP="006D539E">
      <w:pPr>
        <w:autoSpaceDE w:val="0"/>
        <w:autoSpaceDN w:val="0"/>
        <w:adjustRightInd w:val="0"/>
        <w:spacing w:after="0" w:line="360" w:lineRule="auto"/>
        <w:ind w:left="720"/>
        <w:rPr>
          <w:rFonts w:ascii="Garamond" w:hAnsi="Garamond" w:cs="Calibri"/>
          <w:sz w:val="28"/>
          <w:szCs w:val="28"/>
        </w:rPr>
      </w:pPr>
      <w:r w:rsidRPr="006D539E">
        <w:rPr>
          <w:rFonts w:ascii="Garamond" w:hAnsi="Garamond" w:cs="Calibri"/>
          <w:sz w:val="28"/>
          <w:szCs w:val="28"/>
        </w:rPr>
        <w:t>compl</w:t>
      </w:r>
      <w:r w:rsidR="00970880">
        <w:rPr>
          <w:rFonts w:ascii="Garamond" w:hAnsi="Garamond" w:cs="Calibri"/>
          <w:sz w:val="28"/>
          <w:szCs w:val="28"/>
        </w:rPr>
        <w:t>e</w:t>
      </w:r>
      <w:r w:rsidRPr="006D539E">
        <w:rPr>
          <w:rFonts w:ascii="Garamond" w:hAnsi="Garamond" w:cs="Calibri"/>
          <w:sz w:val="28"/>
          <w:szCs w:val="28"/>
        </w:rPr>
        <w:t xml:space="preserve">ment; </w:t>
      </w:r>
      <w:r w:rsidR="00956290">
        <w:rPr>
          <w:rFonts w:ascii="Garamond" w:hAnsi="Garamond" w:cs="Calibri"/>
          <w:sz w:val="28"/>
          <w:szCs w:val="28"/>
        </w:rPr>
        <w:t xml:space="preserve">staffing levels have not increased during the </w:t>
      </w:r>
      <w:r w:rsidRPr="006D539E">
        <w:rPr>
          <w:rFonts w:ascii="Garamond" w:hAnsi="Garamond" w:cs="Calibri"/>
          <w:sz w:val="28"/>
          <w:szCs w:val="28"/>
        </w:rPr>
        <w:t>two and a half years of the Cahillane administration.</w:t>
      </w:r>
    </w:p>
    <w:p w:rsidR="006D539E" w:rsidRPr="006D539E" w:rsidRDefault="006D539E" w:rsidP="006D539E">
      <w:pPr>
        <w:autoSpaceDE w:val="0"/>
        <w:autoSpaceDN w:val="0"/>
        <w:adjustRightInd w:val="0"/>
        <w:spacing w:after="0" w:line="360" w:lineRule="auto"/>
        <w:ind w:firstLine="720"/>
        <w:rPr>
          <w:rFonts w:ascii="Garamond" w:hAnsi="Garamond" w:cs="Calibri"/>
          <w:sz w:val="28"/>
          <w:szCs w:val="28"/>
        </w:rPr>
      </w:pP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r w:rsidRPr="006D539E">
        <w:rPr>
          <w:rFonts w:ascii="Garamond" w:hAnsi="Garamond" w:cs="Calibri"/>
          <w:sz w:val="28"/>
          <w:szCs w:val="28"/>
        </w:rPr>
        <w:t>The HSO has created a 1 – 9 pm “impact shift” to cover the hours of highest work volume during the day – i.e. transportation, programming, visitation, medication-assisted treatment, and other programs.</w:t>
      </w: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r w:rsidRPr="006D539E">
        <w:rPr>
          <w:rFonts w:ascii="Garamond" w:hAnsi="Garamond" w:cs="Calibri"/>
          <w:sz w:val="28"/>
          <w:szCs w:val="28"/>
        </w:rPr>
        <w:t xml:space="preserve">The HSO is also currently conducting an institutional schedule review for the purposes of culling antiquated staff-intensive programs, supplementing them with measurable merit based best practices. </w:t>
      </w:r>
      <w:r w:rsidR="00485244" w:rsidRPr="006D539E">
        <w:rPr>
          <w:rFonts w:ascii="Garamond" w:hAnsi="Garamond" w:cs="Calibri"/>
          <w:sz w:val="28"/>
          <w:szCs w:val="28"/>
        </w:rPr>
        <w:t xml:space="preserve">This overdue review will take an in-depth look at a decades-old institutional schedule </w:t>
      </w:r>
      <w:r w:rsidR="00485244">
        <w:rPr>
          <w:rFonts w:ascii="Garamond" w:hAnsi="Garamond" w:cs="Calibri"/>
          <w:sz w:val="28"/>
          <w:szCs w:val="28"/>
        </w:rPr>
        <w:t xml:space="preserve">and will </w:t>
      </w:r>
      <w:r w:rsidR="00485244" w:rsidRPr="006D539E">
        <w:rPr>
          <w:rFonts w:ascii="Garamond" w:hAnsi="Garamond" w:cs="Calibri"/>
          <w:sz w:val="28"/>
          <w:szCs w:val="28"/>
        </w:rPr>
        <w:t>allow us, under current staffing, to accommodate the demands of Chapter 69</w:t>
      </w:r>
      <w:r w:rsidR="00485244">
        <w:rPr>
          <w:rFonts w:ascii="Garamond" w:hAnsi="Garamond" w:cs="Calibri"/>
          <w:sz w:val="28"/>
          <w:szCs w:val="28"/>
        </w:rPr>
        <w:t xml:space="preserve">, and the CARE Act, </w:t>
      </w:r>
      <w:r w:rsidR="00485244" w:rsidRPr="006D539E">
        <w:rPr>
          <w:rFonts w:ascii="Garamond" w:hAnsi="Garamond" w:cs="Calibri"/>
          <w:sz w:val="28"/>
          <w:szCs w:val="28"/>
        </w:rPr>
        <w:t xml:space="preserve">as well as the HSO’s existing stock programs, such as education and treatment programs, Nurturing Fathers Program, etc., as well as the time demands placed on us by our external stakeholders – i.e. the district attorney, courts, social services agencies, other sheriff’s offices, etc. </w:t>
      </w:r>
      <w:r w:rsidRPr="006D539E">
        <w:rPr>
          <w:rFonts w:ascii="Garamond" w:hAnsi="Garamond" w:cs="Calibri"/>
          <w:sz w:val="28"/>
          <w:szCs w:val="28"/>
        </w:rPr>
        <w:t>The intention is to prioritize personnel-hours across all disciplines -- security, administration and programming -- to insure maximum staffing efficiency.</w:t>
      </w:r>
    </w:p>
    <w:p w:rsidR="006D539E" w:rsidRPr="006D539E" w:rsidRDefault="006D539E" w:rsidP="006D539E">
      <w:pPr>
        <w:autoSpaceDE w:val="0"/>
        <w:autoSpaceDN w:val="0"/>
        <w:adjustRightInd w:val="0"/>
        <w:spacing w:after="0" w:line="360" w:lineRule="auto"/>
        <w:rPr>
          <w:rFonts w:ascii="Garamond" w:hAnsi="Garamond" w:cs="Calibri"/>
          <w:sz w:val="28"/>
          <w:szCs w:val="28"/>
        </w:rPr>
      </w:pPr>
    </w:p>
    <w:p w:rsidR="006D539E" w:rsidRPr="006D539E" w:rsidRDefault="006D539E" w:rsidP="006D539E">
      <w:pPr>
        <w:pStyle w:val="ListParagraph"/>
        <w:numPr>
          <w:ilvl w:val="1"/>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 xml:space="preserve">Average Daily Population for FY18 </w:t>
      </w:r>
      <w:r w:rsidRPr="006D539E">
        <w:rPr>
          <w:rFonts w:ascii="Garamond" w:hAnsi="Garamond" w:cs="Calibri"/>
          <w:i/>
          <w:sz w:val="28"/>
          <w:szCs w:val="28"/>
        </w:rPr>
        <w:t>(see attached sheet)</w:t>
      </w:r>
      <w:r w:rsidRPr="006D539E">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234.6</w:t>
      </w:r>
    </w:p>
    <w:p w:rsidR="006D539E" w:rsidRDefault="006D539E" w:rsidP="006D539E">
      <w:pPr>
        <w:pStyle w:val="ListParagraph"/>
        <w:numPr>
          <w:ilvl w:val="1"/>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For the following, provide an FTE count comparing FY19(budgeted) vs. FY18(average)</w:t>
      </w:r>
    </w:p>
    <w:p w:rsidR="006D539E" w:rsidRDefault="006D539E" w:rsidP="006D539E">
      <w:pPr>
        <w:autoSpaceDE w:val="0"/>
        <w:autoSpaceDN w:val="0"/>
        <w:adjustRightInd w:val="0"/>
        <w:spacing w:after="0" w:line="360" w:lineRule="auto"/>
        <w:rPr>
          <w:rFonts w:ascii="Garamond" w:hAnsi="Garamond" w:cs="Calibri"/>
          <w:sz w:val="28"/>
          <w:szCs w:val="28"/>
        </w:rPr>
      </w:pPr>
    </w:p>
    <w:p w:rsidR="006D539E" w:rsidRPr="006D539E" w:rsidRDefault="006D539E" w:rsidP="006D539E">
      <w:pPr>
        <w:autoSpaceDE w:val="0"/>
        <w:autoSpaceDN w:val="0"/>
        <w:adjustRightInd w:val="0"/>
        <w:spacing w:after="0" w:line="360" w:lineRule="auto"/>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Total FTEs:</w:t>
      </w:r>
      <w:r w:rsidRPr="006D539E">
        <w:rPr>
          <w:rFonts w:ascii="Garamond" w:hAnsi="Garamond" w:cs="Calibri"/>
          <w:sz w:val="28"/>
          <w:szCs w:val="28"/>
        </w:rPr>
        <w:tab/>
        <w:t xml:space="preserve">FY19  </w:t>
      </w:r>
      <w:r w:rsidR="00BD2997">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 xml:space="preserve">166.1  </w:t>
      </w:r>
      <w:r w:rsidRPr="006D539E">
        <w:rPr>
          <w:rFonts w:ascii="Garamond" w:hAnsi="Garamond" w:cs="Calibri"/>
          <w:sz w:val="28"/>
          <w:szCs w:val="28"/>
        </w:rPr>
        <w:tab/>
      </w:r>
    </w:p>
    <w:p w:rsidR="006D539E" w:rsidRDefault="006D539E" w:rsidP="006D539E">
      <w:pPr>
        <w:pStyle w:val="ListParagraph"/>
        <w:autoSpaceDE w:val="0"/>
        <w:autoSpaceDN w:val="0"/>
        <w:adjustRightInd w:val="0"/>
        <w:spacing w:after="0" w:line="360" w:lineRule="auto"/>
        <w:ind w:left="2880" w:firstLine="720"/>
        <w:rPr>
          <w:rFonts w:ascii="Garamond" w:hAnsi="Garamond" w:cs="Calibri"/>
          <w:sz w:val="28"/>
          <w:szCs w:val="28"/>
        </w:rPr>
      </w:pPr>
      <w:r w:rsidRPr="006D539E">
        <w:rPr>
          <w:rFonts w:ascii="Garamond" w:hAnsi="Garamond" w:cs="Calibri"/>
          <w:sz w:val="28"/>
          <w:szCs w:val="28"/>
        </w:rPr>
        <w:t>FY18</w:t>
      </w:r>
      <w:r w:rsidRPr="006D539E">
        <w:rPr>
          <w:rFonts w:ascii="Garamond" w:hAnsi="Garamond" w:cs="Calibri"/>
          <w:sz w:val="28"/>
          <w:szCs w:val="28"/>
        </w:rPr>
        <w:tab/>
      </w:r>
      <w:r w:rsidR="00BD2997">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165</w:t>
      </w:r>
    </w:p>
    <w:p w:rsidR="006D539E" w:rsidRPr="006D539E" w:rsidRDefault="006D539E" w:rsidP="006D539E">
      <w:pPr>
        <w:pStyle w:val="ListParagraph"/>
        <w:autoSpaceDE w:val="0"/>
        <w:autoSpaceDN w:val="0"/>
        <w:adjustRightInd w:val="0"/>
        <w:spacing w:after="0" w:line="360" w:lineRule="auto"/>
        <w:ind w:left="2880" w:firstLine="720"/>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 xml:space="preserve">Personnel Defined as Care and Custody Personnel (FTEs) </w:t>
      </w:r>
      <w:r w:rsidRPr="006D539E">
        <w:rPr>
          <w:rFonts w:ascii="Garamond" w:hAnsi="Garamond" w:cs="Calibri"/>
          <w:i/>
          <w:sz w:val="28"/>
          <w:szCs w:val="28"/>
        </w:rPr>
        <w:t>(includes Correction Officers, Sergeants, Lieutenants, Captains, and Assistant Deputy Superintendents who oversee security operations.  Also includes employees who provide programs, medical and mental health care for inmates)</w:t>
      </w:r>
      <w:r>
        <w:rPr>
          <w:rFonts w:ascii="Garamond" w:hAnsi="Garamond" w:cs="Calibri"/>
          <w:b/>
          <w:sz w:val="28"/>
          <w:szCs w:val="28"/>
        </w:rPr>
        <w:t xml:space="preserve">:  </w:t>
      </w:r>
    </w:p>
    <w:p w:rsidR="006D539E" w:rsidRPr="006D539E" w:rsidRDefault="006D539E" w:rsidP="006D539E">
      <w:pPr>
        <w:autoSpaceDE w:val="0"/>
        <w:autoSpaceDN w:val="0"/>
        <w:adjustRightInd w:val="0"/>
        <w:spacing w:after="0" w:line="360" w:lineRule="auto"/>
        <w:rPr>
          <w:rFonts w:ascii="Garamond" w:hAnsi="Garamond" w:cs="Calibri"/>
          <w:sz w:val="28"/>
          <w:szCs w:val="28"/>
        </w:rPr>
      </w:pPr>
    </w:p>
    <w:p w:rsidR="006D539E" w:rsidRPr="006D539E" w:rsidRDefault="006D539E" w:rsidP="006D539E">
      <w:pPr>
        <w:pStyle w:val="ListParagraph"/>
        <w:autoSpaceDE w:val="0"/>
        <w:autoSpaceDN w:val="0"/>
        <w:adjustRightInd w:val="0"/>
        <w:spacing w:after="0" w:line="360" w:lineRule="auto"/>
        <w:ind w:left="2880"/>
        <w:rPr>
          <w:rFonts w:ascii="Garamond" w:hAnsi="Garamond" w:cs="Calibri"/>
          <w:sz w:val="28"/>
          <w:szCs w:val="28"/>
        </w:rPr>
      </w:pPr>
      <w:r w:rsidRPr="006D539E">
        <w:rPr>
          <w:rFonts w:ascii="Garamond" w:hAnsi="Garamond" w:cs="Calibri"/>
          <w:sz w:val="28"/>
          <w:szCs w:val="28"/>
        </w:rPr>
        <w:t>FY19</w:t>
      </w:r>
      <w:r w:rsidRPr="006D539E">
        <w:rPr>
          <w:rFonts w:ascii="Garamond" w:hAnsi="Garamond" w:cs="Calibri"/>
          <w:sz w:val="28"/>
          <w:szCs w:val="28"/>
        </w:rPr>
        <w:tab/>
      </w:r>
      <w:r w:rsidR="00BD2997">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126</w:t>
      </w:r>
    </w:p>
    <w:p w:rsidR="006D539E" w:rsidRDefault="006D539E" w:rsidP="006D539E">
      <w:pPr>
        <w:pStyle w:val="ListParagraph"/>
        <w:autoSpaceDE w:val="0"/>
        <w:autoSpaceDN w:val="0"/>
        <w:adjustRightInd w:val="0"/>
        <w:spacing w:after="0" w:line="360" w:lineRule="auto"/>
        <w:ind w:left="2880"/>
        <w:rPr>
          <w:rFonts w:ascii="Garamond" w:hAnsi="Garamond" w:cs="Calibri"/>
          <w:sz w:val="28"/>
          <w:szCs w:val="28"/>
        </w:rPr>
      </w:pPr>
      <w:r w:rsidRPr="006D539E">
        <w:rPr>
          <w:rFonts w:ascii="Garamond" w:hAnsi="Garamond" w:cs="Calibri"/>
          <w:sz w:val="28"/>
          <w:szCs w:val="28"/>
        </w:rPr>
        <w:t>FY18</w:t>
      </w:r>
      <w:r w:rsidRPr="006D539E">
        <w:rPr>
          <w:rFonts w:ascii="Garamond" w:hAnsi="Garamond" w:cs="Calibri"/>
          <w:sz w:val="28"/>
          <w:szCs w:val="28"/>
        </w:rPr>
        <w:tab/>
      </w:r>
      <w:r w:rsidR="00BD2997">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126</w:t>
      </w:r>
      <w:r w:rsidRPr="006D539E">
        <w:rPr>
          <w:rFonts w:ascii="Garamond" w:hAnsi="Garamond" w:cs="Calibri"/>
          <w:sz w:val="28"/>
          <w:szCs w:val="28"/>
        </w:rPr>
        <w:tab/>
      </w:r>
    </w:p>
    <w:p w:rsidR="006D539E" w:rsidRPr="006D539E" w:rsidRDefault="006D539E" w:rsidP="006D539E">
      <w:pPr>
        <w:pStyle w:val="ListParagraph"/>
        <w:autoSpaceDE w:val="0"/>
        <w:autoSpaceDN w:val="0"/>
        <w:adjustRightInd w:val="0"/>
        <w:spacing w:after="0" w:line="360" w:lineRule="auto"/>
        <w:ind w:left="2880"/>
        <w:rPr>
          <w:rFonts w:ascii="Garamond" w:hAnsi="Garamond" w:cs="Calibri"/>
          <w:sz w:val="28"/>
          <w:szCs w:val="28"/>
        </w:rPr>
      </w:pPr>
      <w:r w:rsidRPr="006D539E">
        <w:rPr>
          <w:rFonts w:ascii="Garamond" w:hAnsi="Garamond" w:cs="Calibri"/>
          <w:sz w:val="28"/>
          <w:szCs w:val="28"/>
        </w:rPr>
        <w:t xml:space="preserve">  </w:t>
      </w: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Correctional Officers:  FY19</w:t>
      </w:r>
      <w:r w:rsidRPr="006D539E">
        <w:rPr>
          <w:rFonts w:ascii="Garamond" w:hAnsi="Garamond" w:cs="Calibri"/>
          <w:sz w:val="28"/>
          <w:szCs w:val="28"/>
        </w:rPr>
        <w:tab/>
      </w:r>
      <w:r w:rsidR="00C02A66">
        <w:rPr>
          <w:rFonts w:ascii="Garamond" w:hAnsi="Garamond" w:cs="Calibri"/>
          <w:sz w:val="28"/>
          <w:szCs w:val="28"/>
        </w:rPr>
        <w:t xml:space="preserve">  </w:t>
      </w:r>
      <w:r w:rsidRPr="006D539E">
        <w:rPr>
          <w:rFonts w:ascii="Garamond" w:hAnsi="Garamond" w:cs="Calibri"/>
          <w:sz w:val="28"/>
          <w:szCs w:val="28"/>
        </w:rPr>
        <w:t>70</w:t>
      </w:r>
      <w:r w:rsidRPr="006D539E">
        <w:rPr>
          <w:rFonts w:ascii="Garamond" w:hAnsi="Garamond" w:cs="Calibri"/>
          <w:sz w:val="28"/>
          <w:szCs w:val="28"/>
        </w:rPr>
        <w:tab/>
      </w:r>
    </w:p>
    <w:p w:rsidR="006D539E" w:rsidRDefault="006D539E" w:rsidP="006D539E">
      <w:pPr>
        <w:pStyle w:val="ListParagraph"/>
        <w:autoSpaceDE w:val="0"/>
        <w:autoSpaceDN w:val="0"/>
        <w:adjustRightInd w:val="0"/>
        <w:spacing w:after="0" w:line="360" w:lineRule="auto"/>
        <w:ind w:left="4320"/>
        <w:rPr>
          <w:rFonts w:ascii="Garamond" w:hAnsi="Garamond" w:cs="Calibri"/>
          <w:sz w:val="28"/>
          <w:szCs w:val="28"/>
        </w:rPr>
      </w:pPr>
      <w:r w:rsidRPr="006D539E">
        <w:rPr>
          <w:rFonts w:ascii="Garamond" w:hAnsi="Garamond" w:cs="Calibri"/>
          <w:sz w:val="28"/>
          <w:szCs w:val="28"/>
        </w:rPr>
        <w:t xml:space="preserve">   </w:t>
      </w:r>
      <w:r>
        <w:rPr>
          <w:rFonts w:ascii="Garamond" w:hAnsi="Garamond" w:cs="Calibri"/>
          <w:sz w:val="28"/>
          <w:szCs w:val="28"/>
        </w:rPr>
        <w:t xml:space="preserve">  </w:t>
      </w:r>
      <w:r w:rsidRPr="006D539E">
        <w:rPr>
          <w:rFonts w:ascii="Garamond" w:hAnsi="Garamond" w:cs="Calibri"/>
          <w:sz w:val="28"/>
          <w:szCs w:val="28"/>
        </w:rPr>
        <w:t xml:space="preserve">FY18 </w:t>
      </w:r>
      <w:r>
        <w:rPr>
          <w:rFonts w:ascii="Garamond" w:hAnsi="Garamond" w:cs="Calibri"/>
          <w:sz w:val="28"/>
          <w:szCs w:val="28"/>
        </w:rPr>
        <w:t xml:space="preserve">     </w:t>
      </w:r>
      <w:r w:rsidR="00C02A66">
        <w:rPr>
          <w:rFonts w:ascii="Garamond" w:hAnsi="Garamond" w:cs="Calibri"/>
          <w:sz w:val="28"/>
          <w:szCs w:val="28"/>
        </w:rPr>
        <w:t xml:space="preserve">  </w:t>
      </w:r>
      <w:r>
        <w:rPr>
          <w:rFonts w:ascii="Garamond" w:hAnsi="Garamond" w:cs="Calibri"/>
          <w:sz w:val="28"/>
          <w:szCs w:val="28"/>
        </w:rPr>
        <w:t xml:space="preserve"> </w:t>
      </w:r>
      <w:r w:rsidRPr="006D539E">
        <w:rPr>
          <w:rFonts w:ascii="Garamond" w:hAnsi="Garamond" w:cs="Calibri"/>
          <w:sz w:val="28"/>
          <w:szCs w:val="28"/>
        </w:rPr>
        <w:t>69</w:t>
      </w:r>
    </w:p>
    <w:p w:rsidR="006D539E" w:rsidRPr="006D539E" w:rsidRDefault="006D539E" w:rsidP="006D539E">
      <w:pPr>
        <w:pStyle w:val="ListParagraph"/>
        <w:autoSpaceDE w:val="0"/>
        <w:autoSpaceDN w:val="0"/>
        <w:adjustRightInd w:val="0"/>
        <w:spacing w:after="0" w:line="360" w:lineRule="auto"/>
        <w:ind w:left="4320"/>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Sergeants:</w:t>
      </w:r>
      <w:r w:rsidRPr="006D539E">
        <w:rPr>
          <w:rFonts w:ascii="Garamond" w:hAnsi="Garamond" w:cs="Calibri"/>
          <w:sz w:val="28"/>
          <w:szCs w:val="28"/>
        </w:rPr>
        <w:tab/>
        <w:t xml:space="preserve">FY19  </w:t>
      </w:r>
      <w:r>
        <w:rPr>
          <w:rFonts w:ascii="Garamond" w:hAnsi="Garamond" w:cs="Calibri"/>
          <w:sz w:val="28"/>
          <w:szCs w:val="28"/>
        </w:rPr>
        <w:t xml:space="preserve">  </w:t>
      </w:r>
      <w:r w:rsidR="00BD2997">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17</w:t>
      </w:r>
      <w:r w:rsidRPr="006D539E">
        <w:rPr>
          <w:rFonts w:ascii="Garamond" w:hAnsi="Garamond" w:cs="Calibri"/>
          <w:sz w:val="28"/>
          <w:szCs w:val="28"/>
        </w:rPr>
        <w:tab/>
      </w:r>
    </w:p>
    <w:p w:rsidR="006D539E" w:rsidRDefault="006D539E" w:rsidP="006D539E">
      <w:pPr>
        <w:pStyle w:val="ListParagraph"/>
        <w:autoSpaceDE w:val="0"/>
        <w:autoSpaceDN w:val="0"/>
        <w:adjustRightInd w:val="0"/>
        <w:spacing w:after="0" w:line="360" w:lineRule="auto"/>
        <w:ind w:left="2880" w:firstLine="720"/>
        <w:rPr>
          <w:rFonts w:ascii="Garamond" w:hAnsi="Garamond" w:cs="Calibri"/>
          <w:sz w:val="28"/>
          <w:szCs w:val="28"/>
        </w:rPr>
      </w:pPr>
      <w:r w:rsidRPr="006D539E">
        <w:rPr>
          <w:rFonts w:ascii="Garamond" w:hAnsi="Garamond" w:cs="Calibri"/>
          <w:sz w:val="28"/>
          <w:szCs w:val="28"/>
        </w:rPr>
        <w:t xml:space="preserve">FY18  </w:t>
      </w:r>
      <w:r>
        <w:rPr>
          <w:rFonts w:ascii="Garamond" w:hAnsi="Garamond" w:cs="Calibri"/>
          <w:sz w:val="28"/>
          <w:szCs w:val="28"/>
        </w:rPr>
        <w:t xml:space="preserve">  </w:t>
      </w:r>
      <w:r w:rsidR="00BD2997">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19</w:t>
      </w:r>
    </w:p>
    <w:p w:rsidR="006D539E" w:rsidRPr="006D539E" w:rsidRDefault="006D539E" w:rsidP="006D539E">
      <w:pPr>
        <w:pStyle w:val="ListParagraph"/>
        <w:autoSpaceDE w:val="0"/>
        <w:autoSpaceDN w:val="0"/>
        <w:adjustRightInd w:val="0"/>
        <w:spacing w:after="0" w:line="360" w:lineRule="auto"/>
        <w:ind w:left="2880" w:firstLine="720"/>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Lieutenants:</w:t>
      </w:r>
      <w:r w:rsidRPr="006D539E">
        <w:rPr>
          <w:rFonts w:ascii="Garamond" w:hAnsi="Garamond" w:cs="Calibri"/>
          <w:sz w:val="28"/>
          <w:szCs w:val="28"/>
        </w:rPr>
        <w:tab/>
        <w:t>FY19</w:t>
      </w:r>
      <w:r w:rsidRPr="006D539E">
        <w:rPr>
          <w:rFonts w:ascii="Garamond" w:hAnsi="Garamond" w:cs="Calibri"/>
          <w:sz w:val="28"/>
          <w:szCs w:val="28"/>
        </w:rPr>
        <w:tab/>
      </w:r>
      <w:r>
        <w:rPr>
          <w:rFonts w:ascii="Garamond" w:hAnsi="Garamond" w:cs="Calibri"/>
          <w:sz w:val="28"/>
          <w:szCs w:val="28"/>
        </w:rPr>
        <w:t xml:space="preserve">  </w:t>
      </w:r>
      <w:r w:rsidR="00BD2997">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16</w:t>
      </w:r>
      <w:r w:rsidRPr="006D539E">
        <w:rPr>
          <w:rFonts w:ascii="Garamond" w:hAnsi="Garamond" w:cs="Calibri"/>
          <w:sz w:val="28"/>
          <w:szCs w:val="28"/>
        </w:rPr>
        <w:tab/>
      </w:r>
    </w:p>
    <w:p w:rsidR="006D539E" w:rsidRDefault="006D539E" w:rsidP="006D539E">
      <w:pPr>
        <w:pStyle w:val="ListParagraph"/>
        <w:autoSpaceDE w:val="0"/>
        <w:autoSpaceDN w:val="0"/>
        <w:adjustRightInd w:val="0"/>
        <w:spacing w:after="0" w:line="360" w:lineRule="auto"/>
        <w:ind w:left="2880" w:firstLine="720"/>
        <w:rPr>
          <w:rFonts w:ascii="Garamond" w:hAnsi="Garamond" w:cs="Calibri"/>
          <w:sz w:val="28"/>
          <w:szCs w:val="28"/>
        </w:rPr>
      </w:pPr>
      <w:r w:rsidRPr="006D539E">
        <w:rPr>
          <w:rFonts w:ascii="Garamond" w:hAnsi="Garamond" w:cs="Calibri"/>
          <w:sz w:val="28"/>
          <w:szCs w:val="28"/>
        </w:rPr>
        <w:t>FY18</w:t>
      </w:r>
      <w:r w:rsidRPr="006D539E">
        <w:rPr>
          <w:rFonts w:ascii="Garamond" w:hAnsi="Garamond" w:cs="Calibri"/>
          <w:sz w:val="28"/>
          <w:szCs w:val="28"/>
        </w:rPr>
        <w:tab/>
      </w:r>
      <w:r>
        <w:rPr>
          <w:rFonts w:ascii="Garamond" w:hAnsi="Garamond" w:cs="Calibri"/>
          <w:sz w:val="28"/>
          <w:szCs w:val="28"/>
        </w:rPr>
        <w:t xml:space="preserve"> </w:t>
      </w:r>
      <w:r w:rsidR="00BD2997">
        <w:rPr>
          <w:rFonts w:ascii="Garamond" w:hAnsi="Garamond" w:cs="Calibri"/>
          <w:sz w:val="28"/>
          <w:szCs w:val="28"/>
        </w:rPr>
        <w:t xml:space="preserve">  </w:t>
      </w:r>
      <w:r>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16</w:t>
      </w:r>
    </w:p>
    <w:p w:rsidR="006D539E" w:rsidRPr="006D539E" w:rsidRDefault="006D539E" w:rsidP="006D539E">
      <w:pPr>
        <w:pStyle w:val="ListParagraph"/>
        <w:autoSpaceDE w:val="0"/>
        <w:autoSpaceDN w:val="0"/>
        <w:adjustRightInd w:val="0"/>
        <w:spacing w:after="0" w:line="360" w:lineRule="auto"/>
        <w:ind w:left="2880" w:firstLine="720"/>
        <w:rPr>
          <w:rFonts w:ascii="Garamond" w:hAnsi="Garamond" w:cs="Calibri"/>
          <w:sz w:val="28"/>
          <w:szCs w:val="28"/>
        </w:rPr>
      </w:pPr>
    </w:p>
    <w:p w:rsid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Captains (</w:t>
      </w:r>
      <w:r w:rsidRPr="006D539E">
        <w:rPr>
          <w:rFonts w:ascii="Garamond" w:hAnsi="Garamond" w:cs="Calibri"/>
          <w:i/>
          <w:sz w:val="28"/>
          <w:szCs w:val="28"/>
        </w:rPr>
        <w:t>includes Primary Captains</w:t>
      </w:r>
      <w:r w:rsidRPr="006D539E">
        <w:rPr>
          <w:rFonts w:ascii="Garamond" w:hAnsi="Garamond" w:cs="Calibri"/>
          <w:sz w:val="28"/>
          <w:szCs w:val="28"/>
        </w:rPr>
        <w:t>):</w:t>
      </w:r>
      <w:r w:rsidRPr="006D539E">
        <w:rPr>
          <w:rFonts w:ascii="Garamond" w:hAnsi="Garamond" w:cs="Calibri"/>
          <w:sz w:val="28"/>
          <w:szCs w:val="28"/>
        </w:rPr>
        <w:tab/>
        <w:t>FY19</w:t>
      </w:r>
      <w:r w:rsidRPr="006D539E">
        <w:rPr>
          <w:rFonts w:ascii="Garamond" w:hAnsi="Garamond" w:cs="Calibri"/>
          <w:sz w:val="28"/>
          <w:szCs w:val="28"/>
        </w:rPr>
        <w:tab/>
      </w:r>
      <w:r>
        <w:rPr>
          <w:rFonts w:ascii="Garamond" w:hAnsi="Garamond" w:cs="Calibri"/>
          <w:sz w:val="28"/>
          <w:szCs w:val="28"/>
        </w:rPr>
        <w:t xml:space="preserve">  </w:t>
      </w:r>
      <w:r w:rsidR="00BD2997">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4</w:t>
      </w:r>
      <w:r w:rsidRPr="006D539E">
        <w:rPr>
          <w:rFonts w:ascii="Garamond" w:hAnsi="Garamond" w:cs="Calibri"/>
          <w:sz w:val="28"/>
          <w:szCs w:val="28"/>
        </w:rPr>
        <w:tab/>
      </w:r>
    </w:p>
    <w:p w:rsidR="006D539E" w:rsidRPr="006D539E" w:rsidRDefault="006D539E" w:rsidP="006D539E">
      <w:pPr>
        <w:pStyle w:val="ListParagraph"/>
        <w:autoSpaceDE w:val="0"/>
        <w:autoSpaceDN w:val="0"/>
        <w:adjustRightInd w:val="0"/>
        <w:spacing w:after="0" w:line="360" w:lineRule="auto"/>
        <w:ind w:left="5760" w:firstLine="720"/>
        <w:rPr>
          <w:rFonts w:ascii="Garamond" w:hAnsi="Garamond" w:cs="Calibri"/>
          <w:sz w:val="28"/>
          <w:szCs w:val="28"/>
        </w:rPr>
      </w:pPr>
      <w:r w:rsidRPr="006D539E">
        <w:rPr>
          <w:rFonts w:ascii="Garamond" w:hAnsi="Garamond" w:cs="Calibri"/>
          <w:sz w:val="28"/>
          <w:szCs w:val="28"/>
        </w:rPr>
        <w:t xml:space="preserve">FY18 </w:t>
      </w:r>
      <w:r>
        <w:rPr>
          <w:rFonts w:ascii="Garamond" w:hAnsi="Garamond" w:cs="Calibri"/>
          <w:sz w:val="28"/>
          <w:szCs w:val="28"/>
        </w:rPr>
        <w:t xml:space="preserve">  </w:t>
      </w:r>
      <w:r w:rsidR="00BD2997">
        <w:rPr>
          <w:rFonts w:ascii="Garamond" w:hAnsi="Garamond" w:cs="Calibri"/>
          <w:sz w:val="28"/>
          <w:szCs w:val="28"/>
        </w:rPr>
        <w:t xml:space="preserve">  </w:t>
      </w:r>
      <w:r>
        <w:rPr>
          <w:rFonts w:ascii="Garamond" w:hAnsi="Garamond" w:cs="Calibri"/>
          <w:sz w:val="28"/>
          <w:szCs w:val="28"/>
        </w:rPr>
        <w:t xml:space="preserve"> </w:t>
      </w:r>
      <w:r w:rsidR="00C02A66">
        <w:rPr>
          <w:rFonts w:ascii="Garamond" w:hAnsi="Garamond" w:cs="Calibri"/>
          <w:sz w:val="28"/>
          <w:szCs w:val="28"/>
        </w:rPr>
        <w:t xml:space="preserve">  </w:t>
      </w:r>
      <w:r w:rsidRPr="006D539E">
        <w:rPr>
          <w:rFonts w:ascii="Garamond" w:hAnsi="Garamond" w:cs="Calibri"/>
          <w:sz w:val="28"/>
          <w:szCs w:val="28"/>
        </w:rPr>
        <w:t>4</w:t>
      </w:r>
    </w:p>
    <w:p w:rsidR="006D539E" w:rsidRPr="006D539E" w:rsidRDefault="006D539E" w:rsidP="006D539E">
      <w:pPr>
        <w:autoSpaceDE w:val="0"/>
        <w:autoSpaceDN w:val="0"/>
        <w:adjustRightInd w:val="0"/>
        <w:spacing w:after="0" w:line="360" w:lineRule="auto"/>
        <w:rPr>
          <w:rFonts w:ascii="Garamond" w:hAnsi="Garamond" w:cs="Calibri"/>
          <w:sz w:val="28"/>
          <w:szCs w:val="28"/>
        </w:rPr>
      </w:pPr>
    </w:p>
    <w:p w:rsidR="006D539E" w:rsidRPr="006D539E" w:rsidRDefault="006D539E" w:rsidP="006D539E">
      <w:pPr>
        <w:autoSpaceDE w:val="0"/>
        <w:autoSpaceDN w:val="0"/>
        <w:adjustRightInd w:val="0"/>
        <w:spacing w:after="0" w:line="360" w:lineRule="auto"/>
        <w:rPr>
          <w:rFonts w:ascii="Garamond" w:hAnsi="Garamond" w:cs="Calibri"/>
          <w:sz w:val="28"/>
          <w:szCs w:val="28"/>
        </w:rPr>
      </w:pPr>
    </w:p>
    <w:p w:rsidR="006D539E" w:rsidRDefault="006D539E" w:rsidP="006D539E">
      <w:pPr>
        <w:autoSpaceDE w:val="0"/>
        <w:autoSpaceDN w:val="0"/>
        <w:adjustRightInd w:val="0"/>
        <w:spacing w:after="0" w:line="360" w:lineRule="auto"/>
        <w:rPr>
          <w:rFonts w:ascii="Garamond" w:hAnsi="Garamond" w:cs="Calibri"/>
          <w:sz w:val="28"/>
          <w:szCs w:val="28"/>
        </w:rPr>
      </w:pPr>
    </w:p>
    <w:p w:rsidR="006D539E" w:rsidRDefault="006D539E" w:rsidP="006D539E">
      <w:pPr>
        <w:autoSpaceDE w:val="0"/>
        <w:autoSpaceDN w:val="0"/>
        <w:adjustRightInd w:val="0"/>
        <w:spacing w:after="0" w:line="360" w:lineRule="auto"/>
        <w:rPr>
          <w:rFonts w:ascii="Garamond" w:hAnsi="Garamond" w:cs="Calibri"/>
          <w:sz w:val="28"/>
          <w:szCs w:val="28"/>
        </w:rPr>
      </w:pPr>
    </w:p>
    <w:p w:rsidR="00AE252E" w:rsidRDefault="00AE252E" w:rsidP="006D539E">
      <w:pPr>
        <w:autoSpaceDE w:val="0"/>
        <w:autoSpaceDN w:val="0"/>
        <w:adjustRightInd w:val="0"/>
        <w:spacing w:after="0" w:line="360" w:lineRule="auto"/>
        <w:rPr>
          <w:rFonts w:ascii="Garamond" w:hAnsi="Garamond" w:cs="Calibri"/>
          <w:sz w:val="28"/>
          <w:szCs w:val="28"/>
        </w:rPr>
      </w:pPr>
    </w:p>
    <w:p w:rsidR="00AE252E" w:rsidRPr="006D539E" w:rsidRDefault="00AE252E" w:rsidP="006D539E">
      <w:pPr>
        <w:autoSpaceDE w:val="0"/>
        <w:autoSpaceDN w:val="0"/>
        <w:adjustRightInd w:val="0"/>
        <w:spacing w:after="0" w:line="360" w:lineRule="auto"/>
        <w:rPr>
          <w:rFonts w:ascii="Garamond" w:hAnsi="Garamond" w:cs="Calibri"/>
          <w:sz w:val="28"/>
          <w:szCs w:val="28"/>
        </w:rPr>
      </w:pPr>
    </w:p>
    <w:p w:rsidR="006D539E" w:rsidRPr="006D539E" w:rsidRDefault="006D539E" w:rsidP="006D539E">
      <w:pPr>
        <w:pStyle w:val="ListParagraph"/>
        <w:numPr>
          <w:ilvl w:val="1"/>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lastRenderedPageBreak/>
        <w:t xml:space="preserve">List any other savings initiatives involving personnel costs with estimated savings amounts: </w:t>
      </w:r>
    </w:p>
    <w:p w:rsidR="006D539E" w:rsidRPr="006D539E" w:rsidRDefault="006D539E" w:rsidP="006D539E">
      <w:pPr>
        <w:pStyle w:val="ListParagraph"/>
        <w:numPr>
          <w:ilvl w:val="0"/>
          <w:numId w:val="2"/>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The HSO continues to redesign positions, such as Assistant Deputy Superintendent, with an eye toward creating positions that require a wider range of abilities for greater utility in staff assignments. For example, we believe an inmate can be case-managed and supervised at the same time with absolutely no compromise to public safety. We are, therefore, pursuing the creation of CPOs, Correction/Programming officers to give us more flexible and cost-effective staffing options.</w:t>
      </w:r>
    </w:p>
    <w:p w:rsidR="006D539E" w:rsidRPr="006D539E" w:rsidRDefault="006D539E" w:rsidP="006D539E">
      <w:pPr>
        <w:pStyle w:val="ListParagraph"/>
        <w:numPr>
          <w:ilvl w:val="0"/>
          <w:numId w:val="2"/>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Subject to funding, the HSO has and will continue to offer an early retirement program for qualified staff without replacing retiring staff.</w:t>
      </w:r>
    </w:p>
    <w:p w:rsidR="006D539E" w:rsidRPr="006D539E" w:rsidRDefault="006D539E" w:rsidP="006D539E">
      <w:pPr>
        <w:pStyle w:val="ListParagraph"/>
        <w:numPr>
          <w:ilvl w:val="0"/>
          <w:numId w:val="2"/>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Allow employees to work on a part-time basis without benefits.</w:t>
      </w:r>
    </w:p>
    <w:p w:rsidR="006D539E" w:rsidRPr="006D539E" w:rsidRDefault="006D539E" w:rsidP="006D539E">
      <w:pPr>
        <w:pStyle w:val="ListParagraph"/>
        <w:numPr>
          <w:ilvl w:val="0"/>
          <w:numId w:val="2"/>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Delay filling vacancies, i.e., Deputy Superintendent, Chief Process Officer.</w:t>
      </w:r>
    </w:p>
    <w:p w:rsidR="006D539E" w:rsidRPr="006D539E" w:rsidRDefault="006D539E" w:rsidP="006D539E">
      <w:pPr>
        <w:pStyle w:val="ListParagraph"/>
        <w:autoSpaceDE w:val="0"/>
        <w:autoSpaceDN w:val="0"/>
        <w:adjustRightInd w:val="0"/>
        <w:spacing w:before="240" w:after="0" w:line="360" w:lineRule="auto"/>
        <w:rPr>
          <w:rFonts w:ascii="Garamond" w:hAnsi="Garamond" w:cs="Calibri"/>
          <w:sz w:val="28"/>
          <w:szCs w:val="28"/>
        </w:rPr>
      </w:pPr>
    </w:p>
    <w:p w:rsidR="006D539E" w:rsidRPr="006D539E" w:rsidRDefault="006D539E" w:rsidP="006D539E">
      <w:pPr>
        <w:pStyle w:val="ListParagraph"/>
        <w:numPr>
          <w:ilvl w:val="0"/>
          <w:numId w:val="1"/>
        </w:numPr>
        <w:autoSpaceDE w:val="0"/>
        <w:autoSpaceDN w:val="0"/>
        <w:adjustRightInd w:val="0"/>
        <w:spacing w:before="240" w:after="0" w:line="360" w:lineRule="auto"/>
        <w:rPr>
          <w:rFonts w:ascii="Garamond" w:hAnsi="Garamond" w:cs="Calibri"/>
          <w:b/>
          <w:sz w:val="28"/>
          <w:szCs w:val="28"/>
        </w:rPr>
      </w:pPr>
      <w:r w:rsidRPr="006D539E">
        <w:rPr>
          <w:rFonts w:ascii="Garamond" w:hAnsi="Garamond" w:cs="Calibri"/>
          <w:b/>
          <w:sz w:val="28"/>
          <w:szCs w:val="28"/>
        </w:rPr>
        <w:t>Areas of cost sharing:</w:t>
      </w:r>
    </w:p>
    <w:p w:rsidR="006D539E" w:rsidRPr="006D539E" w:rsidRDefault="006D539E" w:rsidP="006D539E">
      <w:pPr>
        <w:pStyle w:val="ListParagraph"/>
        <w:numPr>
          <w:ilvl w:val="1"/>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List initiatives and opportunities for consolidation across offices, including:</w:t>
      </w: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Medical services</w:t>
      </w:r>
    </w:p>
    <w:p w:rsidR="006D539E" w:rsidRPr="006D539E" w:rsidRDefault="006D539E" w:rsidP="006D539E">
      <w:pPr>
        <w:pStyle w:val="ListParagraph"/>
        <w:autoSpaceDE w:val="0"/>
        <w:autoSpaceDN w:val="0"/>
        <w:adjustRightInd w:val="0"/>
        <w:spacing w:after="0" w:line="360" w:lineRule="auto"/>
        <w:ind w:left="2160"/>
        <w:rPr>
          <w:rFonts w:ascii="Garamond" w:hAnsi="Garamond" w:cs="Calibri"/>
          <w:sz w:val="28"/>
          <w:szCs w:val="28"/>
        </w:rPr>
      </w:pPr>
      <w:r w:rsidRPr="006D539E">
        <w:rPr>
          <w:rFonts w:ascii="Garamond" w:hAnsi="Garamond" w:cs="Calibri"/>
          <w:sz w:val="28"/>
          <w:szCs w:val="28"/>
        </w:rPr>
        <w:t xml:space="preserve"> </w:t>
      </w: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r w:rsidRPr="006D539E">
        <w:rPr>
          <w:rFonts w:ascii="Garamond" w:hAnsi="Garamond" w:cs="Calibri"/>
          <w:sz w:val="28"/>
          <w:szCs w:val="28"/>
        </w:rPr>
        <w:t>The HSO signed an agreement with Shattuck Hospital, and maintains our partnership with respect to inmate medical needs with the Franklin County Sheriff’s Office.</w:t>
      </w:r>
    </w:p>
    <w:p w:rsidR="006D539E" w:rsidRDefault="006D539E" w:rsidP="006D539E">
      <w:pPr>
        <w:autoSpaceDE w:val="0"/>
        <w:autoSpaceDN w:val="0"/>
        <w:adjustRightInd w:val="0"/>
        <w:spacing w:after="0" w:line="360" w:lineRule="auto"/>
        <w:ind w:left="720" w:firstLine="720"/>
        <w:rPr>
          <w:rFonts w:ascii="Garamond" w:hAnsi="Garamond" w:cs="Calibri"/>
          <w:sz w:val="28"/>
          <w:szCs w:val="28"/>
        </w:rPr>
      </w:pPr>
    </w:p>
    <w:p w:rsidR="00AE252E" w:rsidRDefault="00AE252E" w:rsidP="006D539E">
      <w:pPr>
        <w:autoSpaceDE w:val="0"/>
        <w:autoSpaceDN w:val="0"/>
        <w:adjustRightInd w:val="0"/>
        <w:spacing w:after="0" w:line="360" w:lineRule="auto"/>
        <w:ind w:left="720" w:firstLine="720"/>
        <w:rPr>
          <w:rFonts w:ascii="Garamond" w:hAnsi="Garamond" w:cs="Calibri"/>
          <w:sz w:val="28"/>
          <w:szCs w:val="28"/>
        </w:rPr>
      </w:pPr>
    </w:p>
    <w:p w:rsidR="00AE252E" w:rsidRDefault="00AE252E" w:rsidP="006D539E">
      <w:pPr>
        <w:autoSpaceDE w:val="0"/>
        <w:autoSpaceDN w:val="0"/>
        <w:adjustRightInd w:val="0"/>
        <w:spacing w:after="0" w:line="360" w:lineRule="auto"/>
        <w:ind w:left="720" w:firstLine="720"/>
        <w:rPr>
          <w:rFonts w:ascii="Garamond" w:hAnsi="Garamond" w:cs="Calibri"/>
          <w:sz w:val="28"/>
          <w:szCs w:val="28"/>
        </w:rPr>
      </w:pP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 xml:space="preserve">Other vendor services </w:t>
      </w:r>
    </w:p>
    <w:p w:rsidR="006D539E" w:rsidRPr="006D539E" w:rsidRDefault="006D539E" w:rsidP="006D539E">
      <w:pPr>
        <w:pStyle w:val="ListParagraph"/>
        <w:autoSpaceDE w:val="0"/>
        <w:autoSpaceDN w:val="0"/>
        <w:adjustRightInd w:val="0"/>
        <w:spacing w:after="0" w:line="360" w:lineRule="auto"/>
        <w:ind w:left="2160"/>
        <w:rPr>
          <w:rFonts w:ascii="Garamond" w:hAnsi="Garamond" w:cs="Calibri"/>
          <w:sz w:val="28"/>
          <w:szCs w:val="28"/>
        </w:rPr>
      </w:pP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r w:rsidRPr="006D539E">
        <w:rPr>
          <w:rFonts w:ascii="Garamond" w:hAnsi="Garamond" w:cs="Calibri"/>
          <w:sz w:val="28"/>
          <w:szCs w:val="28"/>
        </w:rPr>
        <w:t>Purchase milk through the contract with Hampshire Council of Governments</w:t>
      </w:r>
      <w:r w:rsidR="008D4A0C">
        <w:rPr>
          <w:rFonts w:ascii="Garamond" w:hAnsi="Garamond" w:cs="Calibri"/>
          <w:sz w:val="28"/>
          <w:szCs w:val="28"/>
        </w:rPr>
        <w:t>.</w:t>
      </w: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Training/education/certification</w:t>
      </w:r>
    </w:p>
    <w:p w:rsidR="006D539E" w:rsidRPr="006D539E" w:rsidRDefault="006D539E" w:rsidP="006D539E">
      <w:pPr>
        <w:pStyle w:val="ListParagraph"/>
        <w:autoSpaceDE w:val="0"/>
        <w:autoSpaceDN w:val="0"/>
        <w:adjustRightInd w:val="0"/>
        <w:spacing w:after="0" w:line="360" w:lineRule="auto"/>
        <w:ind w:left="1440"/>
        <w:rPr>
          <w:rFonts w:ascii="Garamond" w:hAnsi="Garamond" w:cs="Calibri"/>
          <w:sz w:val="28"/>
          <w:szCs w:val="28"/>
        </w:rPr>
      </w:pPr>
    </w:p>
    <w:p w:rsidR="006D539E" w:rsidRDefault="006D539E" w:rsidP="006D539E">
      <w:pPr>
        <w:pStyle w:val="ListParagraph"/>
        <w:autoSpaceDE w:val="0"/>
        <w:autoSpaceDN w:val="0"/>
        <w:adjustRightInd w:val="0"/>
        <w:spacing w:after="0" w:line="360" w:lineRule="auto"/>
        <w:ind w:left="1440"/>
        <w:rPr>
          <w:rFonts w:ascii="Garamond" w:hAnsi="Garamond" w:cs="Calibri"/>
          <w:sz w:val="28"/>
          <w:szCs w:val="28"/>
        </w:rPr>
      </w:pPr>
      <w:r w:rsidRPr="006D539E">
        <w:rPr>
          <w:rFonts w:ascii="Garamond" w:hAnsi="Garamond" w:cs="Calibri"/>
          <w:sz w:val="28"/>
          <w:szCs w:val="28"/>
        </w:rPr>
        <w:t>Training: Share Training Academy for new hi</w:t>
      </w:r>
      <w:r>
        <w:rPr>
          <w:rFonts w:ascii="Garamond" w:hAnsi="Garamond" w:cs="Calibri"/>
          <w:sz w:val="28"/>
          <w:szCs w:val="28"/>
        </w:rPr>
        <w:t>res, and share training</w:t>
      </w:r>
    </w:p>
    <w:p w:rsidR="006D539E" w:rsidRPr="006D539E" w:rsidRDefault="006D539E" w:rsidP="002C76CF">
      <w:pPr>
        <w:autoSpaceDE w:val="0"/>
        <w:autoSpaceDN w:val="0"/>
        <w:adjustRightInd w:val="0"/>
        <w:spacing w:after="0" w:line="360" w:lineRule="auto"/>
        <w:ind w:left="720"/>
        <w:rPr>
          <w:rFonts w:ascii="Garamond" w:hAnsi="Garamond" w:cs="Calibri"/>
          <w:sz w:val="28"/>
          <w:szCs w:val="28"/>
        </w:rPr>
      </w:pPr>
      <w:r w:rsidRPr="006D539E">
        <w:rPr>
          <w:rFonts w:ascii="Garamond" w:hAnsi="Garamond" w:cs="Calibri"/>
          <w:sz w:val="28"/>
          <w:szCs w:val="28"/>
        </w:rPr>
        <w:t>efforts involving</w:t>
      </w:r>
      <w:r>
        <w:rPr>
          <w:rFonts w:ascii="Garamond" w:hAnsi="Garamond" w:cs="Calibri"/>
          <w:sz w:val="28"/>
          <w:szCs w:val="28"/>
        </w:rPr>
        <w:t xml:space="preserve"> </w:t>
      </w:r>
      <w:r w:rsidRPr="006D539E">
        <w:rPr>
          <w:rFonts w:ascii="Garamond" w:hAnsi="Garamond" w:cs="Calibri"/>
          <w:sz w:val="28"/>
          <w:szCs w:val="28"/>
        </w:rPr>
        <w:t>mandatory requirements of the M</w:t>
      </w:r>
      <w:r w:rsidR="002C76CF">
        <w:rPr>
          <w:rFonts w:ascii="Garamond" w:hAnsi="Garamond" w:cs="Calibri"/>
          <w:sz w:val="28"/>
          <w:szCs w:val="28"/>
        </w:rPr>
        <w:t>edication-</w:t>
      </w:r>
      <w:r w:rsidRPr="006D539E">
        <w:rPr>
          <w:rFonts w:ascii="Garamond" w:hAnsi="Garamond" w:cs="Calibri"/>
          <w:sz w:val="28"/>
          <w:szCs w:val="28"/>
        </w:rPr>
        <w:t>A</w:t>
      </w:r>
      <w:r w:rsidR="002C76CF">
        <w:rPr>
          <w:rFonts w:ascii="Garamond" w:hAnsi="Garamond" w:cs="Calibri"/>
          <w:sz w:val="28"/>
          <w:szCs w:val="28"/>
        </w:rPr>
        <w:t>ssisted Treatment</w:t>
      </w:r>
      <w:r w:rsidRPr="006D539E">
        <w:rPr>
          <w:rFonts w:ascii="Garamond" w:hAnsi="Garamond" w:cs="Calibri"/>
          <w:sz w:val="28"/>
          <w:szCs w:val="28"/>
        </w:rPr>
        <w:t xml:space="preserve"> </w:t>
      </w:r>
      <w:r w:rsidR="006A7DB7">
        <w:rPr>
          <w:rFonts w:ascii="Garamond" w:hAnsi="Garamond" w:cs="Calibri"/>
          <w:sz w:val="28"/>
          <w:szCs w:val="28"/>
        </w:rPr>
        <w:t xml:space="preserve">(MAT) </w:t>
      </w:r>
      <w:r w:rsidRPr="006D539E">
        <w:rPr>
          <w:rFonts w:ascii="Garamond" w:hAnsi="Garamond" w:cs="Calibri"/>
          <w:sz w:val="28"/>
          <w:szCs w:val="28"/>
        </w:rPr>
        <w:t>program.</w:t>
      </w:r>
      <w:r w:rsidR="007A1D97">
        <w:rPr>
          <w:rFonts w:ascii="Garamond" w:hAnsi="Garamond" w:cs="Calibri"/>
          <w:sz w:val="28"/>
          <w:szCs w:val="28"/>
        </w:rPr>
        <w:t xml:space="preserve"> The HSO is </w:t>
      </w:r>
      <w:r w:rsidR="007A1D97">
        <w:rPr>
          <w:rFonts w:ascii="Garamond" w:hAnsi="Garamond"/>
          <w:sz w:val="28"/>
          <w:szCs w:val="28"/>
        </w:rPr>
        <w:t>one of seven county facilities that has volunteered for the MAT pilot program mandated by the 2018 CARE Act</w:t>
      </w:r>
    </w:p>
    <w:p w:rsidR="006D539E" w:rsidRPr="006D539E" w:rsidRDefault="006D539E" w:rsidP="006D539E">
      <w:pPr>
        <w:autoSpaceDE w:val="0"/>
        <w:autoSpaceDN w:val="0"/>
        <w:adjustRightInd w:val="0"/>
        <w:spacing w:after="0" w:line="360" w:lineRule="auto"/>
        <w:ind w:firstLine="720"/>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Transportation</w:t>
      </w:r>
    </w:p>
    <w:p w:rsidR="006D539E" w:rsidRPr="006D539E" w:rsidRDefault="006D539E" w:rsidP="006D539E">
      <w:pPr>
        <w:pStyle w:val="ListParagraph"/>
        <w:autoSpaceDE w:val="0"/>
        <w:autoSpaceDN w:val="0"/>
        <w:adjustRightInd w:val="0"/>
        <w:spacing w:after="0" w:line="360" w:lineRule="auto"/>
        <w:ind w:left="2160"/>
        <w:rPr>
          <w:rFonts w:ascii="Garamond" w:hAnsi="Garamond" w:cs="Calibri"/>
          <w:sz w:val="28"/>
          <w:szCs w:val="28"/>
        </w:rPr>
      </w:pP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r w:rsidRPr="006D539E">
        <w:rPr>
          <w:rFonts w:ascii="Garamond" w:hAnsi="Garamond" w:cs="Calibri"/>
          <w:sz w:val="28"/>
          <w:szCs w:val="28"/>
        </w:rPr>
        <w:t>Teleconferencing with courts to reduce transportation runs</w:t>
      </w:r>
      <w:r w:rsidR="004E14B5">
        <w:rPr>
          <w:rFonts w:ascii="Garamond" w:hAnsi="Garamond" w:cs="Calibri"/>
          <w:sz w:val="28"/>
          <w:szCs w:val="28"/>
        </w:rPr>
        <w:t xml:space="preserve"> is in process.</w:t>
      </w: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Facility Capacity</w:t>
      </w:r>
    </w:p>
    <w:p w:rsidR="006D539E" w:rsidRPr="006D539E" w:rsidRDefault="006D539E" w:rsidP="006D539E">
      <w:pPr>
        <w:pStyle w:val="ListParagraph"/>
        <w:autoSpaceDE w:val="0"/>
        <w:autoSpaceDN w:val="0"/>
        <w:adjustRightInd w:val="0"/>
        <w:spacing w:after="0" w:line="360" w:lineRule="auto"/>
        <w:ind w:left="2160"/>
        <w:rPr>
          <w:rFonts w:ascii="Garamond" w:hAnsi="Garamond" w:cs="Calibri"/>
          <w:sz w:val="28"/>
          <w:szCs w:val="28"/>
        </w:rPr>
      </w:pPr>
    </w:p>
    <w:p w:rsidR="006D539E" w:rsidRPr="006D539E" w:rsidRDefault="006D539E" w:rsidP="006D539E">
      <w:pPr>
        <w:autoSpaceDE w:val="0"/>
        <w:autoSpaceDN w:val="0"/>
        <w:adjustRightInd w:val="0"/>
        <w:spacing w:after="0" w:line="360" w:lineRule="auto"/>
        <w:ind w:left="720" w:firstLine="720"/>
        <w:rPr>
          <w:rFonts w:ascii="Garamond" w:hAnsi="Garamond" w:cs="Calibri"/>
          <w:sz w:val="28"/>
          <w:szCs w:val="28"/>
        </w:rPr>
      </w:pPr>
      <w:r w:rsidRPr="006D539E">
        <w:rPr>
          <w:rFonts w:ascii="Garamond" w:hAnsi="Garamond" w:cs="Calibri"/>
          <w:sz w:val="28"/>
          <w:szCs w:val="28"/>
        </w:rPr>
        <w:t>Full occupancy single and double beds with 120 beds coming on-line with the completion of modular reconstruction. The use of the modular units has yet to be determined but could include, but not be limited to, housing for veterans, LGBTQ and 18-24 year-olds, and for MAT program space. All could be regionalized if called upon.</w:t>
      </w:r>
    </w:p>
    <w:p w:rsidR="006D539E" w:rsidRDefault="006D539E" w:rsidP="006D539E">
      <w:pPr>
        <w:autoSpaceDE w:val="0"/>
        <w:autoSpaceDN w:val="0"/>
        <w:adjustRightInd w:val="0"/>
        <w:spacing w:after="0" w:line="360" w:lineRule="auto"/>
        <w:ind w:left="720" w:firstLine="720"/>
        <w:rPr>
          <w:rFonts w:ascii="Garamond" w:hAnsi="Garamond" w:cs="Calibri"/>
          <w:sz w:val="28"/>
          <w:szCs w:val="28"/>
        </w:rPr>
      </w:pPr>
    </w:p>
    <w:p w:rsidR="006D539E" w:rsidRDefault="006D539E" w:rsidP="006D539E">
      <w:pPr>
        <w:autoSpaceDE w:val="0"/>
        <w:autoSpaceDN w:val="0"/>
        <w:adjustRightInd w:val="0"/>
        <w:spacing w:after="0" w:line="360" w:lineRule="auto"/>
        <w:ind w:left="720" w:firstLine="720"/>
        <w:rPr>
          <w:rFonts w:ascii="Garamond" w:hAnsi="Garamond" w:cs="Calibri"/>
          <w:sz w:val="28"/>
          <w:szCs w:val="28"/>
        </w:rPr>
      </w:pPr>
    </w:p>
    <w:p w:rsidR="006D539E" w:rsidRPr="006D539E" w:rsidRDefault="006D539E" w:rsidP="006D539E">
      <w:pPr>
        <w:pStyle w:val="ListParagraph"/>
        <w:numPr>
          <w:ilvl w:val="2"/>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lastRenderedPageBreak/>
        <w:t>Others</w:t>
      </w:r>
    </w:p>
    <w:p w:rsidR="006D539E" w:rsidRPr="006D539E" w:rsidRDefault="00AE252E" w:rsidP="006D539E">
      <w:pPr>
        <w:pStyle w:val="ListParagraph"/>
        <w:autoSpaceDE w:val="0"/>
        <w:autoSpaceDN w:val="0"/>
        <w:adjustRightInd w:val="0"/>
        <w:spacing w:after="0" w:line="360" w:lineRule="auto"/>
        <w:ind w:left="1440"/>
        <w:rPr>
          <w:rFonts w:ascii="Garamond" w:hAnsi="Garamond" w:cs="Calibri"/>
          <w:sz w:val="28"/>
          <w:szCs w:val="28"/>
        </w:rPr>
      </w:pPr>
      <w:r>
        <w:rPr>
          <w:rFonts w:ascii="Garamond" w:hAnsi="Garamond" w:cs="Calibri"/>
          <w:sz w:val="28"/>
          <w:szCs w:val="28"/>
        </w:rPr>
        <w:t>None</w:t>
      </w:r>
    </w:p>
    <w:p w:rsidR="006D539E" w:rsidRDefault="006D539E" w:rsidP="006D539E">
      <w:pPr>
        <w:autoSpaceDE w:val="0"/>
        <w:autoSpaceDN w:val="0"/>
        <w:adjustRightInd w:val="0"/>
        <w:spacing w:after="0" w:line="360" w:lineRule="auto"/>
        <w:ind w:firstLine="720"/>
        <w:rPr>
          <w:rFonts w:ascii="Garamond" w:hAnsi="Garamond" w:cs="Calibri"/>
          <w:sz w:val="28"/>
          <w:szCs w:val="28"/>
        </w:rPr>
      </w:pPr>
    </w:p>
    <w:p w:rsidR="006D539E" w:rsidRPr="006D539E" w:rsidRDefault="006D539E" w:rsidP="006D539E">
      <w:pPr>
        <w:pStyle w:val="ListParagraph"/>
        <w:numPr>
          <w:ilvl w:val="0"/>
          <w:numId w:val="1"/>
        </w:numPr>
        <w:autoSpaceDE w:val="0"/>
        <w:autoSpaceDN w:val="0"/>
        <w:adjustRightInd w:val="0"/>
        <w:spacing w:after="0" w:line="360" w:lineRule="auto"/>
        <w:rPr>
          <w:rFonts w:ascii="Garamond" w:hAnsi="Garamond" w:cs="Calibri"/>
          <w:b/>
          <w:sz w:val="28"/>
          <w:szCs w:val="28"/>
        </w:rPr>
      </w:pPr>
      <w:r w:rsidRPr="006D539E">
        <w:rPr>
          <w:rFonts w:ascii="Garamond" w:hAnsi="Garamond" w:cs="Calibri"/>
          <w:b/>
          <w:sz w:val="28"/>
          <w:szCs w:val="28"/>
        </w:rPr>
        <w:t>Areas of Increased Program Integrity:</w:t>
      </w:r>
    </w:p>
    <w:p w:rsidR="006D539E" w:rsidRPr="006D539E" w:rsidRDefault="006D539E" w:rsidP="006D539E">
      <w:pPr>
        <w:pStyle w:val="ListParagraph"/>
        <w:numPr>
          <w:ilvl w:val="1"/>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List non-care and custody programs (include description, annual cost, and start date)</w:t>
      </w:r>
    </w:p>
    <w:p w:rsidR="006D539E" w:rsidRDefault="00E46610" w:rsidP="006D539E">
      <w:pPr>
        <w:pStyle w:val="ListParagraph"/>
        <w:numPr>
          <w:ilvl w:val="0"/>
          <w:numId w:val="3"/>
        </w:numPr>
        <w:autoSpaceDE w:val="0"/>
        <w:autoSpaceDN w:val="0"/>
        <w:adjustRightInd w:val="0"/>
        <w:spacing w:after="0" w:line="360" w:lineRule="auto"/>
        <w:rPr>
          <w:rFonts w:ascii="Garamond" w:hAnsi="Garamond" w:cs="Calibri"/>
          <w:sz w:val="28"/>
          <w:szCs w:val="28"/>
        </w:rPr>
      </w:pPr>
      <w:r>
        <w:rPr>
          <w:rFonts w:ascii="Garamond" w:hAnsi="Garamond" w:cs="Calibri"/>
          <w:sz w:val="28"/>
          <w:szCs w:val="28"/>
        </w:rPr>
        <w:t>TRIAD</w:t>
      </w:r>
      <w:r w:rsidR="00C02A66">
        <w:rPr>
          <w:rFonts w:ascii="Garamond" w:hAnsi="Garamond" w:cs="Calibri"/>
          <w:sz w:val="28"/>
          <w:szCs w:val="28"/>
        </w:rPr>
        <w:t>, a community outreach program for senior citizens focused on crime prevention and increasing safety through education, began in 1992; FY ’18 expense: $7,806.65</w:t>
      </w:r>
    </w:p>
    <w:p w:rsidR="006D539E" w:rsidRPr="006D539E" w:rsidRDefault="006D539E" w:rsidP="006D539E">
      <w:pPr>
        <w:pStyle w:val="ListParagraph"/>
        <w:numPr>
          <w:ilvl w:val="0"/>
          <w:numId w:val="3"/>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Previously mentioned institutional schedule review, which we anticipate will free space and time, and staff, to accommodate new legislative mandates and national best-practice efforts.</w:t>
      </w:r>
    </w:p>
    <w:p w:rsidR="006D539E" w:rsidRPr="006D539E" w:rsidRDefault="006D539E" w:rsidP="006D539E">
      <w:pPr>
        <w:autoSpaceDE w:val="0"/>
        <w:autoSpaceDN w:val="0"/>
        <w:adjustRightInd w:val="0"/>
        <w:spacing w:after="0" w:line="360" w:lineRule="auto"/>
        <w:ind w:left="1440"/>
        <w:rPr>
          <w:rFonts w:ascii="Garamond" w:hAnsi="Garamond" w:cs="Calibri"/>
          <w:sz w:val="28"/>
          <w:szCs w:val="28"/>
        </w:rPr>
      </w:pPr>
    </w:p>
    <w:p w:rsidR="006D539E" w:rsidRPr="006D539E" w:rsidRDefault="006D539E" w:rsidP="006D539E">
      <w:pPr>
        <w:pStyle w:val="ListParagraph"/>
        <w:numPr>
          <w:ilvl w:val="0"/>
          <w:numId w:val="1"/>
        </w:numPr>
        <w:autoSpaceDE w:val="0"/>
        <w:autoSpaceDN w:val="0"/>
        <w:adjustRightInd w:val="0"/>
        <w:spacing w:after="0" w:line="360" w:lineRule="auto"/>
        <w:rPr>
          <w:rFonts w:ascii="Garamond" w:hAnsi="Garamond" w:cs="Calibri"/>
          <w:b/>
          <w:sz w:val="28"/>
          <w:szCs w:val="28"/>
        </w:rPr>
      </w:pPr>
      <w:r w:rsidRPr="006D539E">
        <w:rPr>
          <w:rFonts w:ascii="Garamond" w:hAnsi="Garamond" w:cs="Calibri"/>
          <w:b/>
          <w:sz w:val="28"/>
          <w:szCs w:val="28"/>
        </w:rPr>
        <w:t>Areas of Recidivism Reduction:</w:t>
      </w:r>
    </w:p>
    <w:p w:rsidR="006D539E" w:rsidRDefault="006D539E" w:rsidP="006D539E">
      <w:pPr>
        <w:pStyle w:val="ListParagraph"/>
        <w:numPr>
          <w:ilvl w:val="1"/>
          <w:numId w:val="1"/>
        </w:numPr>
        <w:autoSpaceDE w:val="0"/>
        <w:autoSpaceDN w:val="0"/>
        <w:adjustRightInd w:val="0"/>
        <w:spacing w:after="0" w:line="360" w:lineRule="auto"/>
        <w:rPr>
          <w:rFonts w:ascii="Garamond" w:hAnsi="Garamond" w:cs="Calibri"/>
          <w:sz w:val="28"/>
          <w:szCs w:val="28"/>
        </w:rPr>
      </w:pPr>
      <w:r w:rsidRPr="006D539E">
        <w:rPr>
          <w:rFonts w:ascii="Garamond" w:hAnsi="Garamond" w:cs="Calibri"/>
          <w:sz w:val="28"/>
          <w:szCs w:val="28"/>
        </w:rPr>
        <w:t>List all initiatives, enacted or planned, to reduce recidivism and a summary of the data to support the success of each program:</w:t>
      </w:r>
    </w:p>
    <w:p w:rsidR="00061DCD" w:rsidRDefault="00061DCD" w:rsidP="00782C67">
      <w:pPr>
        <w:spacing w:line="360" w:lineRule="auto"/>
        <w:ind w:firstLine="720"/>
        <w:rPr>
          <w:rFonts w:ascii="Garamond" w:hAnsi="Garamond"/>
          <w:sz w:val="28"/>
          <w:szCs w:val="28"/>
        </w:rPr>
      </w:pPr>
    </w:p>
    <w:p w:rsidR="00782C67" w:rsidRDefault="00782C67" w:rsidP="00782C67">
      <w:pPr>
        <w:spacing w:line="360" w:lineRule="auto"/>
        <w:ind w:firstLine="720"/>
        <w:rPr>
          <w:rFonts w:ascii="Garamond" w:hAnsi="Garamond"/>
          <w:sz w:val="28"/>
          <w:szCs w:val="28"/>
        </w:rPr>
      </w:pPr>
      <w:r w:rsidRPr="00782C67">
        <w:rPr>
          <w:rFonts w:ascii="Garamond" w:hAnsi="Garamond"/>
          <w:sz w:val="28"/>
          <w:szCs w:val="28"/>
        </w:rPr>
        <w:t xml:space="preserve">The </w:t>
      </w:r>
      <w:r>
        <w:rPr>
          <w:rFonts w:ascii="Garamond" w:hAnsi="Garamond"/>
          <w:sz w:val="28"/>
          <w:szCs w:val="28"/>
        </w:rPr>
        <w:t>Cahillane administration</w:t>
      </w:r>
      <w:r w:rsidRPr="00782C67">
        <w:rPr>
          <w:rFonts w:ascii="Garamond" w:hAnsi="Garamond"/>
          <w:sz w:val="28"/>
          <w:szCs w:val="28"/>
        </w:rPr>
        <w:t xml:space="preserve"> has developed a one-, three- and five-year strategic plan to enhance the cost-effective corrections services we provide for the people of Hampshire County. The purpose of the plan is to re-examine the resources for the ever-evolving role of the HSO. </w:t>
      </w:r>
    </w:p>
    <w:p w:rsidR="00782C67" w:rsidRDefault="00782C67" w:rsidP="00782C67">
      <w:pPr>
        <w:spacing w:line="360" w:lineRule="auto"/>
        <w:ind w:firstLine="720"/>
        <w:rPr>
          <w:rFonts w:ascii="Garamond" w:hAnsi="Garamond"/>
          <w:sz w:val="28"/>
          <w:szCs w:val="28"/>
        </w:rPr>
      </w:pPr>
      <w:r w:rsidRPr="00782C67">
        <w:rPr>
          <w:rFonts w:ascii="Garamond" w:hAnsi="Garamond"/>
          <w:sz w:val="28"/>
          <w:szCs w:val="28"/>
        </w:rPr>
        <w:t>In keeping with the requirements of the Criminal Justice Reform Act of 2018,</w:t>
      </w:r>
      <w:r w:rsidR="004E14B5">
        <w:rPr>
          <w:rFonts w:ascii="Garamond" w:hAnsi="Garamond"/>
          <w:sz w:val="28"/>
          <w:szCs w:val="28"/>
        </w:rPr>
        <w:t xml:space="preserve"> the HSO’s participation in the MAT program as one of seven pilot sites mandated by the 2018 CARE Act,</w:t>
      </w:r>
      <w:r w:rsidRPr="00782C67">
        <w:rPr>
          <w:rFonts w:ascii="Garamond" w:hAnsi="Garamond"/>
          <w:sz w:val="28"/>
          <w:szCs w:val="28"/>
        </w:rPr>
        <w:t xml:space="preserve"> and Sheriff Cahillane’s commitment to the </w:t>
      </w:r>
      <w:r>
        <w:rPr>
          <w:rFonts w:ascii="Garamond" w:hAnsi="Garamond"/>
          <w:sz w:val="28"/>
          <w:szCs w:val="28"/>
        </w:rPr>
        <w:t>concept</w:t>
      </w:r>
      <w:r w:rsidRPr="00782C67">
        <w:rPr>
          <w:rFonts w:ascii="Garamond" w:hAnsi="Garamond"/>
          <w:sz w:val="28"/>
          <w:szCs w:val="28"/>
        </w:rPr>
        <w:t xml:space="preserve"> that “successful re-entry depends on successful pre-entry,” the HSO places a greater emphasis on pre-entry and calls for a continuum of sharing of all critical criminal information from all the primary organizations in the criminal justice system, i.e., police departments, the District Attorney, state social services, corrections and parole.</w:t>
      </w:r>
    </w:p>
    <w:p w:rsidR="00782C67" w:rsidRPr="00782C67" w:rsidRDefault="00782C67" w:rsidP="00782C67">
      <w:pPr>
        <w:spacing w:line="360" w:lineRule="auto"/>
        <w:ind w:firstLine="720"/>
        <w:rPr>
          <w:rFonts w:ascii="Garamond" w:hAnsi="Garamond"/>
          <w:sz w:val="28"/>
          <w:szCs w:val="28"/>
        </w:rPr>
      </w:pPr>
      <w:r w:rsidRPr="00782C67">
        <w:rPr>
          <w:rFonts w:ascii="Garamond" w:hAnsi="Garamond"/>
          <w:sz w:val="28"/>
          <w:szCs w:val="28"/>
        </w:rPr>
        <w:t xml:space="preserve">A well-coordinated effort at the offender’s disposition can </w:t>
      </w:r>
      <w:r w:rsidR="007618D4">
        <w:rPr>
          <w:rFonts w:ascii="Garamond" w:hAnsi="Garamond"/>
          <w:sz w:val="28"/>
          <w:szCs w:val="28"/>
        </w:rPr>
        <w:t>help reduce recidivism by ensuring</w:t>
      </w:r>
      <w:r w:rsidRPr="00782C67">
        <w:rPr>
          <w:rFonts w:ascii="Garamond" w:hAnsi="Garamond"/>
          <w:sz w:val="28"/>
          <w:szCs w:val="28"/>
        </w:rPr>
        <w:t xml:space="preserve"> meaningful and purposeful incarceration, without compromising public safety, so that our inmates have the best chance of rejoining their communities as productive citizens and as better,</w:t>
      </w:r>
      <w:r w:rsidR="007618D4">
        <w:rPr>
          <w:rFonts w:ascii="Garamond" w:hAnsi="Garamond"/>
          <w:sz w:val="28"/>
          <w:szCs w:val="28"/>
        </w:rPr>
        <w:t xml:space="preserve"> more connected family members.</w:t>
      </w:r>
    </w:p>
    <w:p w:rsidR="00A15DC3" w:rsidRPr="00A15DC3" w:rsidRDefault="00782C67" w:rsidP="00A15DC3">
      <w:pPr>
        <w:pStyle w:val="ListParagraph"/>
        <w:spacing w:line="360" w:lineRule="auto"/>
        <w:rPr>
          <w:rFonts w:ascii="Garamond" w:hAnsi="Garamond"/>
          <w:sz w:val="28"/>
          <w:szCs w:val="28"/>
        </w:rPr>
      </w:pPr>
      <w:r>
        <w:rPr>
          <w:rFonts w:ascii="Garamond" w:hAnsi="Garamond"/>
          <w:sz w:val="28"/>
          <w:szCs w:val="28"/>
        </w:rPr>
        <w:t>Toward that end:</w:t>
      </w:r>
    </w:p>
    <w:p w:rsidR="00782C67" w:rsidRDefault="00782C67" w:rsidP="00782C67">
      <w:pPr>
        <w:pStyle w:val="ListParagraph"/>
        <w:spacing w:line="360" w:lineRule="auto"/>
        <w:rPr>
          <w:rFonts w:ascii="Garamond" w:hAnsi="Garamond"/>
          <w:sz w:val="28"/>
          <w:szCs w:val="28"/>
        </w:rPr>
      </w:pPr>
    </w:p>
    <w:p w:rsidR="00A15DC3" w:rsidRPr="00865146" w:rsidRDefault="00A15DC3" w:rsidP="00782C67">
      <w:pPr>
        <w:pStyle w:val="ListParagraph"/>
        <w:numPr>
          <w:ilvl w:val="0"/>
          <w:numId w:val="5"/>
        </w:numPr>
        <w:spacing w:after="200" w:line="360" w:lineRule="auto"/>
        <w:rPr>
          <w:rFonts w:ascii="Garamond" w:hAnsi="Garamond"/>
          <w:strike/>
          <w:sz w:val="28"/>
          <w:szCs w:val="28"/>
        </w:rPr>
      </w:pPr>
      <w:r>
        <w:rPr>
          <w:rFonts w:ascii="Garamond" w:hAnsi="Garamond"/>
          <w:sz w:val="28"/>
          <w:szCs w:val="28"/>
        </w:rPr>
        <w:t>One-third of the HSO’s FTEs are assigned to various treatment/educational modalities.</w:t>
      </w:r>
    </w:p>
    <w:p w:rsidR="00865146" w:rsidRPr="00865146" w:rsidRDefault="00865146" w:rsidP="00865146">
      <w:pPr>
        <w:pStyle w:val="ListParagraph"/>
        <w:numPr>
          <w:ilvl w:val="0"/>
          <w:numId w:val="5"/>
        </w:numPr>
        <w:spacing w:after="200" w:line="360" w:lineRule="auto"/>
        <w:rPr>
          <w:rFonts w:ascii="Garamond" w:hAnsi="Garamond"/>
          <w:sz w:val="28"/>
          <w:szCs w:val="28"/>
        </w:rPr>
      </w:pPr>
      <w:r>
        <w:rPr>
          <w:rFonts w:ascii="Garamond" w:hAnsi="Garamond"/>
          <w:sz w:val="28"/>
          <w:szCs w:val="28"/>
        </w:rPr>
        <w:t xml:space="preserve">Between September ’17 and August ’18, 142 inmates were stepped-down from medium security to minimum security, and 37 were approved for participation in our work release program. Additionally, 26 inmates were approved for our electronic monitoring (ELMO) program with 13 county inmates and four Department of Corrections inmates being placed in the community. </w:t>
      </w:r>
    </w:p>
    <w:p w:rsidR="00782C67" w:rsidRDefault="00782C67" w:rsidP="00782C67">
      <w:pPr>
        <w:pStyle w:val="ListParagraph"/>
        <w:numPr>
          <w:ilvl w:val="0"/>
          <w:numId w:val="5"/>
        </w:numPr>
        <w:spacing w:after="200" w:line="360" w:lineRule="auto"/>
        <w:rPr>
          <w:rFonts w:ascii="Garamond" w:hAnsi="Garamond"/>
          <w:strike/>
          <w:sz w:val="28"/>
          <w:szCs w:val="28"/>
        </w:rPr>
      </w:pPr>
      <w:r>
        <w:rPr>
          <w:rFonts w:ascii="Garamond" w:hAnsi="Garamond"/>
          <w:sz w:val="28"/>
          <w:szCs w:val="28"/>
        </w:rPr>
        <w:t>In 2017, 85 percent of inmates participating in HSO’s work-release program completed their sentences at HSO and returned to their communities with full-time jobs; for 2018, 87 percent of inmates participating in our work-release program completed their sentences and returned to their communities with full-time jobs and permanent housing.</w:t>
      </w:r>
    </w:p>
    <w:p w:rsidR="00782C67" w:rsidRDefault="00782C67" w:rsidP="00782C67">
      <w:pPr>
        <w:pStyle w:val="ListParagraph"/>
        <w:numPr>
          <w:ilvl w:val="0"/>
          <w:numId w:val="5"/>
        </w:numPr>
        <w:spacing w:after="200" w:line="360" w:lineRule="auto"/>
        <w:rPr>
          <w:rFonts w:ascii="Garamond" w:hAnsi="Garamond"/>
          <w:b/>
          <w:sz w:val="28"/>
          <w:szCs w:val="28"/>
        </w:rPr>
      </w:pPr>
      <w:r>
        <w:rPr>
          <w:rFonts w:ascii="Garamond" w:hAnsi="Garamond"/>
          <w:sz w:val="28"/>
          <w:szCs w:val="28"/>
        </w:rPr>
        <w:t>Between December ’16 and June ’18, 59 inmates participated in five cycles of the 14-week “Nurturing Fathers” program, with 54 graduating, a 91 percent success rate.</w:t>
      </w:r>
      <w:r w:rsidR="00AA662A">
        <w:rPr>
          <w:rFonts w:ascii="Garamond" w:hAnsi="Garamond"/>
          <w:sz w:val="28"/>
          <w:szCs w:val="28"/>
        </w:rPr>
        <w:t xml:space="preserve"> A sixth graduation ceremony was held Dec. 19, 2018, with 10 inmates graduating, and a seventh ceremony is scheduled for April 24, 2019.</w:t>
      </w:r>
      <w:r w:rsidR="00753733">
        <w:rPr>
          <w:rFonts w:ascii="Garamond" w:hAnsi="Garamond"/>
          <w:sz w:val="28"/>
          <w:szCs w:val="28"/>
        </w:rPr>
        <w:t xml:space="preserve"> The HSO also offers a “Connect with Your Children” program one day a week and one night a month for family visits.</w:t>
      </w:r>
    </w:p>
    <w:p w:rsidR="00782C67" w:rsidRDefault="00782C67" w:rsidP="00782C67">
      <w:pPr>
        <w:pStyle w:val="ListParagraph"/>
        <w:numPr>
          <w:ilvl w:val="0"/>
          <w:numId w:val="5"/>
        </w:numPr>
        <w:spacing w:after="200" w:line="360" w:lineRule="auto"/>
        <w:rPr>
          <w:rFonts w:ascii="Garamond" w:hAnsi="Garamond"/>
          <w:b/>
          <w:sz w:val="28"/>
          <w:szCs w:val="28"/>
        </w:rPr>
      </w:pPr>
      <w:r>
        <w:rPr>
          <w:rFonts w:ascii="Garamond" w:hAnsi="Garamond"/>
          <w:sz w:val="28"/>
          <w:szCs w:val="28"/>
        </w:rPr>
        <w:t>Between April ’17 and August ’18, the HSO’s Education Department reports that 19 inmates earned high school equivalency certificates, and 62 earned certificates of vocational competency in OSHA 10, ServSafe and Culinary Arts. Furthermore, during that same 16-month period, 33 inmates who initially tested below 12</w:t>
      </w:r>
      <w:r>
        <w:rPr>
          <w:rFonts w:ascii="Garamond" w:hAnsi="Garamond"/>
          <w:sz w:val="28"/>
          <w:szCs w:val="28"/>
          <w:vertAlign w:val="superscript"/>
        </w:rPr>
        <w:t>th</w:t>
      </w:r>
      <w:r>
        <w:rPr>
          <w:rFonts w:ascii="Garamond" w:hAnsi="Garamond"/>
          <w:sz w:val="28"/>
          <w:szCs w:val="28"/>
        </w:rPr>
        <w:t>-grade level improved their educational proficiency by an average of 3.5 grade levels. Traditional public school students, by comparison, are only expected to increase their proficiency by 1 grade level during a similar time frame.</w:t>
      </w:r>
      <w:r>
        <w:rPr>
          <w:rFonts w:ascii="Garamond" w:hAnsi="Garamond"/>
          <w:b/>
          <w:sz w:val="28"/>
          <w:szCs w:val="28"/>
        </w:rPr>
        <w:t xml:space="preserve"> </w:t>
      </w:r>
    </w:p>
    <w:p w:rsidR="00782C67" w:rsidRDefault="00782C67" w:rsidP="00782C67">
      <w:pPr>
        <w:pStyle w:val="ListParagraph"/>
        <w:numPr>
          <w:ilvl w:val="0"/>
          <w:numId w:val="5"/>
        </w:numPr>
        <w:spacing w:after="200" w:line="360" w:lineRule="auto"/>
        <w:rPr>
          <w:rFonts w:ascii="Garamond" w:hAnsi="Garamond"/>
          <w:b/>
          <w:sz w:val="28"/>
          <w:szCs w:val="28"/>
        </w:rPr>
      </w:pPr>
      <w:r>
        <w:rPr>
          <w:rFonts w:ascii="Garamond" w:hAnsi="Garamond"/>
          <w:sz w:val="28"/>
          <w:szCs w:val="28"/>
        </w:rPr>
        <w:t xml:space="preserve">Between July ’17 and June ’18, 22 inmates took college classes and earned college credit. </w:t>
      </w:r>
    </w:p>
    <w:p w:rsidR="00782C67" w:rsidRDefault="00782C67" w:rsidP="00782C67">
      <w:pPr>
        <w:pStyle w:val="ListParagraph"/>
        <w:numPr>
          <w:ilvl w:val="0"/>
          <w:numId w:val="5"/>
        </w:numPr>
        <w:spacing w:after="200" w:line="360" w:lineRule="auto"/>
        <w:rPr>
          <w:rFonts w:ascii="Garamond" w:hAnsi="Garamond"/>
          <w:b/>
          <w:sz w:val="28"/>
          <w:szCs w:val="28"/>
        </w:rPr>
      </w:pPr>
      <w:r>
        <w:rPr>
          <w:rFonts w:ascii="Garamond" w:hAnsi="Garamond"/>
          <w:sz w:val="28"/>
          <w:szCs w:val="28"/>
        </w:rPr>
        <w:t xml:space="preserve">During fiscal year ’18, the HSO’s Education Department awarded certificates of class completion for the following 15-hour courses: 98 for Career Development, 83 for Men’s Health, 45 for Computer Literacy, 32 for Financial Literacy and 10 for Entrepreneurship. </w:t>
      </w:r>
    </w:p>
    <w:p w:rsidR="00782C67" w:rsidRDefault="00782C67" w:rsidP="00782C67">
      <w:pPr>
        <w:pStyle w:val="ListParagraph"/>
        <w:numPr>
          <w:ilvl w:val="0"/>
          <w:numId w:val="5"/>
        </w:numPr>
        <w:spacing w:after="200" w:line="360" w:lineRule="auto"/>
        <w:rPr>
          <w:rFonts w:ascii="Garamond" w:hAnsi="Garamond"/>
          <w:sz w:val="28"/>
          <w:szCs w:val="28"/>
        </w:rPr>
      </w:pPr>
      <w:r>
        <w:rPr>
          <w:rFonts w:ascii="Garamond" w:hAnsi="Garamond"/>
          <w:sz w:val="28"/>
          <w:szCs w:val="28"/>
        </w:rPr>
        <w:t xml:space="preserve">During fiscal year ’18, 72 percent of participants earned a certificate of completion for the HSO’s Life Skills Program, a six-month program that addresses such issues as drug resistance, parenting and general social skills. </w:t>
      </w:r>
    </w:p>
    <w:p w:rsidR="006D539E" w:rsidRDefault="006D539E" w:rsidP="006D539E">
      <w:pPr>
        <w:spacing w:line="360" w:lineRule="auto"/>
        <w:rPr>
          <w:rFonts w:ascii="Garamond" w:hAnsi="Garamond"/>
          <w:sz w:val="28"/>
          <w:szCs w:val="28"/>
        </w:rPr>
      </w:pPr>
      <w:r>
        <w:rPr>
          <w:rFonts w:ascii="Garamond" w:hAnsi="Garamond"/>
          <w:sz w:val="28"/>
          <w:szCs w:val="28"/>
        </w:rPr>
        <w:tab/>
        <w:t xml:space="preserve">To </w:t>
      </w:r>
      <w:r w:rsidR="00E101A5">
        <w:rPr>
          <w:rFonts w:ascii="Garamond" w:hAnsi="Garamond"/>
          <w:sz w:val="28"/>
          <w:szCs w:val="28"/>
        </w:rPr>
        <w:t xml:space="preserve">further </w:t>
      </w:r>
      <w:r>
        <w:rPr>
          <w:rFonts w:ascii="Garamond" w:hAnsi="Garamond"/>
          <w:sz w:val="28"/>
          <w:szCs w:val="28"/>
        </w:rPr>
        <w:t xml:space="preserve">address the </w:t>
      </w:r>
      <w:r w:rsidR="00E101A5">
        <w:rPr>
          <w:rFonts w:ascii="Garamond" w:hAnsi="Garamond"/>
          <w:sz w:val="28"/>
          <w:szCs w:val="28"/>
        </w:rPr>
        <w:t xml:space="preserve">evolving </w:t>
      </w:r>
      <w:r>
        <w:rPr>
          <w:rFonts w:ascii="Garamond" w:hAnsi="Garamond"/>
          <w:sz w:val="28"/>
          <w:szCs w:val="28"/>
        </w:rPr>
        <w:t>needs of our population, the HSO, on a daily basis, conducts three staff facilitated groups focused on victim impact, criminal thinking and re-entry services, and two staff facilitated groups focused on aftercare and re-entry planning. This is in addition to ongoing treatment programs for substance abuse, domestic violence, parenting, and anger/stress management.</w:t>
      </w:r>
    </w:p>
    <w:p w:rsidR="006D539E" w:rsidRDefault="006D539E" w:rsidP="006D539E">
      <w:pPr>
        <w:spacing w:line="360" w:lineRule="auto"/>
        <w:ind w:firstLine="360"/>
        <w:rPr>
          <w:rFonts w:ascii="Garamond" w:hAnsi="Garamond"/>
          <w:sz w:val="28"/>
          <w:szCs w:val="28"/>
        </w:rPr>
      </w:pPr>
      <w:r>
        <w:rPr>
          <w:rFonts w:ascii="Garamond" w:hAnsi="Garamond"/>
          <w:sz w:val="28"/>
          <w:szCs w:val="28"/>
        </w:rPr>
        <w:t>A closer examination of the HSO’s treatment operations reveals that:</w:t>
      </w:r>
    </w:p>
    <w:p w:rsidR="006D539E" w:rsidRDefault="006D539E" w:rsidP="006D539E">
      <w:pPr>
        <w:pStyle w:val="ListParagraph"/>
        <w:numPr>
          <w:ilvl w:val="0"/>
          <w:numId w:val="6"/>
        </w:numPr>
        <w:spacing w:after="200" w:line="360" w:lineRule="auto"/>
        <w:rPr>
          <w:rFonts w:ascii="Garamond" w:hAnsi="Garamond"/>
          <w:sz w:val="28"/>
          <w:szCs w:val="28"/>
        </w:rPr>
      </w:pPr>
      <w:r>
        <w:rPr>
          <w:rFonts w:ascii="Garamond" w:hAnsi="Garamond"/>
          <w:sz w:val="28"/>
          <w:szCs w:val="28"/>
        </w:rPr>
        <w:t>89 percent of our population are engaged in substance abuse treatment;</w:t>
      </w:r>
    </w:p>
    <w:p w:rsidR="006D539E" w:rsidRDefault="006D539E" w:rsidP="006D539E">
      <w:pPr>
        <w:pStyle w:val="ListParagraph"/>
        <w:numPr>
          <w:ilvl w:val="0"/>
          <w:numId w:val="6"/>
        </w:numPr>
        <w:spacing w:after="200" w:line="360" w:lineRule="auto"/>
        <w:rPr>
          <w:rFonts w:ascii="Garamond" w:hAnsi="Garamond"/>
          <w:sz w:val="28"/>
          <w:szCs w:val="28"/>
        </w:rPr>
      </w:pPr>
      <w:r>
        <w:rPr>
          <w:rFonts w:ascii="Garamond" w:hAnsi="Garamond"/>
          <w:sz w:val="28"/>
          <w:szCs w:val="28"/>
        </w:rPr>
        <w:t>42 percent are engaged in domestic violence treatment;</w:t>
      </w:r>
    </w:p>
    <w:p w:rsidR="006D539E" w:rsidRDefault="006D539E" w:rsidP="006D539E">
      <w:pPr>
        <w:pStyle w:val="ListParagraph"/>
        <w:numPr>
          <w:ilvl w:val="0"/>
          <w:numId w:val="6"/>
        </w:numPr>
        <w:spacing w:after="200" w:line="360" w:lineRule="auto"/>
        <w:rPr>
          <w:rFonts w:ascii="Garamond" w:hAnsi="Garamond"/>
          <w:sz w:val="28"/>
          <w:szCs w:val="28"/>
        </w:rPr>
      </w:pPr>
      <w:r>
        <w:rPr>
          <w:rFonts w:ascii="Garamond" w:hAnsi="Garamond"/>
          <w:sz w:val="28"/>
          <w:szCs w:val="28"/>
        </w:rPr>
        <w:t>88 percent are engaged in combined treatments for substance abuse, domestic violence and anger management;</w:t>
      </w:r>
    </w:p>
    <w:p w:rsidR="006D539E" w:rsidRDefault="006D539E" w:rsidP="006D539E">
      <w:pPr>
        <w:pStyle w:val="ListParagraph"/>
        <w:numPr>
          <w:ilvl w:val="0"/>
          <w:numId w:val="6"/>
        </w:numPr>
        <w:spacing w:after="200" w:line="360" w:lineRule="auto"/>
        <w:rPr>
          <w:rFonts w:ascii="Garamond" w:hAnsi="Garamond"/>
          <w:sz w:val="28"/>
          <w:szCs w:val="28"/>
        </w:rPr>
      </w:pPr>
      <w:r>
        <w:rPr>
          <w:rFonts w:ascii="Garamond" w:hAnsi="Garamond"/>
          <w:sz w:val="28"/>
          <w:szCs w:val="28"/>
        </w:rPr>
        <w:t>44 percent are living in a treatment setting outside of the secure perimeter with increasingly high levels of community interaction;</w:t>
      </w:r>
    </w:p>
    <w:p w:rsidR="006D539E" w:rsidRDefault="006D539E" w:rsidP="006D539E">
      <w:pPr>
        <w:pStyle w:val="ListParagraph"/>
        <w:numPr>
          <w:ilvl w:val="0"/>
          <w:numId w:val="6"/>
        </w:numPr>
        <w:spacing w:after="200" w:line="360" w:lineRule="auto"/>
        <w:rPr>
          <w:rFonts w:ascii="Garamond" w:hAnsi="Garamond"/>
          <w:sz w:val="28"/>
          <w:szCs w:val="28"/>
        </w:rPr>
      </w:pPr>
      <w:r>
        <w:rPr>
          <w:rFonts w:ascii="Garamond" w:hAnsi="Garamond"/>
          <w:sz w:val="28"/>
          <w:szCs w:val="28"/>
        </w:rPr>
        <w:t>60 percent attend community based AA meetings daily;</w:t>
      </w:r>
    </w:p>
    <w:p w:rsidR="006D539E" w:rsidRDefault="006D539E" w:rsidP="006D539E">
      <w:pPr>
        <w:pStyle w:val="ListParagraph"/>
        <w:numPr>
          <w:ilvl w:val="0"/>
          <w:numId w:val="6"/>
        </w:numPr>
        <w:spacing w:after="200" w:line="360" w:lineRule="auto"/>
        <w:rPr>
          <w:rFonts w:ascii="Garamond" w:hAnsi="Garamond"/>
          <w:sz w:val="28"/>
          <w:szCs w:val="28"/>
        </w:rPr>
      </w:pPr>
      <w:r>
        <w:rPr>
          <w:rFonts w:ascii="Garamond" w:hAnsi="Garamond"/>
          <w:sz w:val="28"/>
          <w:szCs w:val="28"/>
        </w:rPr>
        <w:t>41 percent are involved in community service/restorative justice programs; and</w:t>
      </w:r>
    </w:p>
    <w:p w:rsidR="006D539E" w:rsidRDefault="006D539E" w:rsidP="006D539E">
      <w:pPr>
        <w:pStyle w:val="ListParagraph"/>
        <w:numPr>
          <w:ilvl w:val="0"/>
          <w:numId w:val="6"/>
        </w:numPr>
        <w:spacing w:after="200" w:line="360" w:lineRule="auto"/>
        <w:rPr>
          <w:rFonts w:ascii="Garamond" w:hAnsi="Garamond"/>
          <w:sz w:val="28"/>
          <w:szCs w:val="28"/>
        </w:rPr>
      </w:pPr>
      <w:r>
        <w:rPr>
          <w:rFonts w:ascii="Garamond" w:hAnsi="Garamond"/>
          <w:sz w:val="28"/>
          <w:szCs w:val="28"/>
        </w:rPr>
        <w:t>26 percent attend and support the Northampton Recovery Center and Hampshire Hope, outpatient addiction recovery agencies.</w:t>
      </w:r>
    </w:p>
    <w:p w:rsidR="00E101A5" w:rsidRDefault="00E101A5" w:rsidP="00E101A5">
      <w:pPr>
        <w:spacing w:after="200" w:line="360" w:lineRule="auto"/>
        <w:ind w:firstLine="360"/>
        <w:rPr>
          <w:rFonts w:ascii="Garamond" w:hAnsi="Garamond"/>
          <w:sz w:val="28"/>
          <w:szCs w:val="28"/>
        </w:rPr>
      </w:pPr>
      <w:r>
        <w:rPr>
          <w:rFonts w:ascii="Garamond" w:hAnsi="Garamond"/>
          <w:sz w:val="28"/>
          <w:szCs w:val="28"/>
        </w:rPr>
        <w:t>In addition, the HSO, within the past few months, has implemented four new evidence-based programs aimed at helping our inmates re-establish themselves in their community:</w:t>
      </w:r>
    </w:p>
    <w:p w:rsidR="00E101A5" w:rsidRDefault="00E101A5" w:rsidP="00E101A5">
      <w:pPr>
        <w:pStyle w:val="ListParagraph"/>
        <w:numPr>
          <w:ilvl w:val="0"/>
          <w:numId w:val="6"/>
        </w:numPr>
        <w:spacing w:after="200" w:line="360" w:lineRule="auto"/>
        <w:rPr>
          <w:rFonts w:ascii="Garamond" w:hAnsi="Garamond"/>
          <w:sz w:val="28"/>
          <w:szCs w:val="28"/>
        </w:rPr>
      </w:pPr>
      <w:r>
        <w:rPr>
          <w:rFonts w:ascii="Garamond" w:hAnsi="Garamond"/>
          <w:sz w:val="28"/>
          <w:szCs w:val="28"/>
        </w:rPr>
        <w:t xml:space="preserve"> A 12-week anger management course endorsed by the National Anger Management Association (NAMA) and taught by HSO treatment staff who</w:t>
      </w:r>
      <w:r w:rsidR="00B636EE">
        <w:rPr>
          <w:rFonts w:ascii="Garamond" w:hAnsi="Garamond"/>
          <w:sz w:val="28"/>
          <w:szCs w:val="28"/>
        </w:rPr>
        <w:t xml:space="preserve"> </w:t>
      </w:r>
      <w:r>
        <w:rPr>
          <w:rFonts w:ascii="Garamond" w:hAnsi="Garamond"/>
          <w:sz w:val="28"/>
          <w:szCs w:val="28"/>
        </w:rPr>
        <w:t xml:space="preserve">have earned NAMA teaching </w:t>
      </w:r>
      <w:r w:rsidR="0018483F">
        <w:rPr>
          <w:rFonts w:ascii="Garamond" w:hAnsi="Garamond"/>
          <w:sz w:val="28"/>
          <w:szCs w:val="28"/>
        </w:rPr>
        <w:t>accreditations</w:t>
      </w:r>
      <w:r>
        <w:rPr>
          <w:rFonts w:ascii="Garamond" w:hAnsi="Garamond"/>
          <w:sz w:val="28"/>
          <w:szCs w:val="28"/>
        </w:rPr>
        <w:t>;</w:t>
      </w:r>
      <w:r w:rsidR="00753733">
        <w:rPr>
          <w:rFonts w:ascii="Garamond" w:hAnsi="Garamond"/>
          <w:sz w:val="28"/>
          <w:szCs w:val="28"/>
        </w:rPr>
        <w:t xml:space="preserve"> 20 inmates have participated in the first two cycles of this course.</w:t>
      </w:r>
    </w:p>
    <w:p w:rsidR="00E101A5" w:rsidRDefault="00753733" w:rsidP="00E101A5">
      <w:pPr>
        <w:pStyle w:val="ListParagraph"/>
        <w:numPr>
          <w:ilvl w:val="0"/>
          <w:numId w:val="6"/>
        </w:numPr>
        <w:spacing w:after="200" w:line="360" w:lineRule="auto"/>
        <w:rPr>
          <w:rFonts w:ascii="Garamond" w:hAnsi="Garamond"/>
          <w:sz w:val="28"/>
          <w:szCs w:val="28"/>
        </w:rPr>
      </w:pPr>
      <w:r>
        <w:rPr>
          <w:rFonts w:ascii="Garamond" w:hAnsi="Garamond"/>
          <w:sz w:val="28"/>
          <w:szCs w:val="28"/>
        </w:rPr>
        <w:t>T</w:t>
      </w:r>
      <w:r w:rsidR="00B636EE">
        <w:rPr>
          <w:rFonts w:ascii="Garamond" w:hAnsi="Garamond"/>
          <w:sz w:val="28"/>
          <w:szCs w:val="28"/>
        </w:rPr>
        <w:t>hinking for a Change, a 25-lesson program that focuses on the areas of cognitive self-change, social skills and problem solving</w:t>
      </w:r>
      <w:r w:rsidR="0018483F">
        <w:rPr>
          <w:rFonts w:ascii="Garamond" w:hAnsi="Garamond"/>
          <w:sz w:val="28"/>
          <w:szCs w:val="28"/>
        </w:rPr>
        <w:t>.</w:t>
      </w:r>
    </w:p>
    <w:p w:rsidR="00E101A5" w:rsidRPr="0018483F" w:rsidRDefault="0018483F" w:rsidP="0018483F">
      <w:pPr>
        <w:pStyle w:val="ListParagraph"/>
        <w:numPr>
          <w:ilvl w:val="0"/>
          <w:numId w:val="6"/>
        </w:numPr>
        <w:spacing w:after="200" w:line="360" w:lineRule="auto"/>
        <w:rPr>
          <w:rFonts w:ascii="Garamond" w:hAnsi="Garamond"/>
          <w:sz w:val="28"/>
          <w:szCs w:val="28"/>
        </w:rPr>
      </w:pPr>
      <w:r>
        <w:rPr>
          <w:rFonts w:ascii="Garamond" w:hAnsi="Garamond"/>
          <w:sz w:val="28"/>
          <w:szCs w:val="28"/>
        </w:rPr>
        <w:t>Stages of Change, a program that began the first week of April, 2019, that focuses on the phases of change in recovery, including the development of an inmate’s personalized community re-entry plan.</w:t>
      </w:r>
    </w:p>
    <w:p w:rsidR="00E57254" w:rsidRPr="00B91FF1" w:rsidRDefault="0018483F" w:rsidP="00B91FF1">
      <w:pPr>
        <w:pStyle w:val="ListParagraph"/>
        <w:numPr>
          <w:ilvl w:val="0"/>
          <w:numId w:val="6"/>
        </w:numPr>
        <w:spacing w:after="200" w:line="360" w:lineRule="auto"/>
        <w:rPr>
          <w:rFonts w:ascii="Garamond" w:hAnsi="Garamond"/>
          <w:sz w:val="28"/>
          <w:szCs w:val="28"/>
        </w:rPr>
      </w:pPr>
      <w:r>
        <w:rPr>
          <w:rFonts w:ascii="Garamond" w:hAnsi="Garamond"/>
          <w:sz w:val="28"/>
          <w:szCs w:val="28"/>
        </w:rPr>
        <w:t xml:space="preserve">Seeking Safety, a </w:t>
      </w:r>
      <w:r w:rsidR="003763EF">
        <w:rPr>
          <w:rFonts w:ascii="Garamond" w:hAnsi="Garamond"/>
          <w:sz w:val="28"/>
          <w:szCs w:val="28"/>
        </w:rPr>
        <w:t>12</w:t>
      </w:r>
      <w:r>
        <w:rPr>
          <w:rFonts w:ascii="Garamond" w:hAnsi="Garamond"/>
          <w:sz w:val="28"/>
          <w:szCs w:val="28"/>
        </w:rPr>
        <w:t>-week program for inmates with mental health and substance use disorder dual diagnoses</w:t>
      </w:r>
      <w:r w:rsidR="00E101A5">
        <w:rPr>
          <w:rFonts w:ascii="Garamond" w:hAnsi="Garamond"/>
          <w:sz w:val="28"/>
          <w:szCs w:val="28"/>
        </w:rPr>
        <w:t>;</w:t>
      </w:r>
      <w:r>
        <w:rPr>
          <w:rFonts w:ascii="Garamond" w:hAnsi="Garamond"/>
          <w:sz w:val="28"/>
          <w:szCs w:val="28"/>
        </w:rPr>
        <w:t xml:space="preserve"> </w:t>
      </w:r>
      <w:r w:rsidR="008D4A0C">
        <w:rPr>
          <w:rFonts w:ascii="Garamond" w:hAnsi="Garamond"/>
          <w:sz w:val="28"/>
          <w:szCs w:val="28"/>
        </w:rPr>
        <w:t>the HSO is one of seven county facilities that has volunteered for the MAT pilot program mandated by the 2018 CARE Act and the Seeking Safety program is an essential part of the HSO’s effort to screen inmates who might qualify for MAT.</w:t>
      </w:r>
    </w:p>
    <w:sectPr w:rsidR="00E57254" w:rsidRPr="00B91F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7FC" w:rsidRDefault="006177FC" w:rsidP="006177FC">
      <w:pPr>
        <w:spacing w:after="0" w:line="240" w:lineRule="auto"/>
      </w:pPr>
      <w:r>
        <w:separator/>
      </w:r>
    </w:p>
  </w:endnote>
  <w:endnote w:type="continuationSeparator" w:id="0">
    <w:p w:rsidR="006177FC" w:rsidRDefault="006177FC" w:rsidP="0061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7FC" w:rsidRDefault="006177FC" w:rsidP="006177FC">
      <w:pPr>
        <w:spacing w:after="0" w:line="240" w:lineRule="auto"/>
      </w:pPr>
      <w:r>
        <w:separator/>
      </w:r>
    </w:p>
  </w:footnote>
  <w:footnote w:type="continuationSeparator" w:id="0">
    <w:p w:rsidR="006177FC" w:rsidRDefault="006177FC" w:rsidP="00617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71"/>
    <w:multiLevelType w:val="hybridMultilevel"/>
    <w:tmpl w:val="829C0C68"/>
    <w:lvl w:ilvl="0" w:tplc="4CF0F02E">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EB30E7"/>
    <w:multiLevelType w:val="hybridMultilevel"/>
    <w:tmpl w:val="80025C48"/>
    <w:lvl w:ilvl="0" w:tplc="CDEEB158">
      <w:start w:val="1"/>
      <w:numFmt w:val="decimal"/>
      <w:lvlText w:val="%1."/>
      <w:lvlJc w:val="left"/>
      <w:pPr>
        <w:ind w:left="720" w:hanging="360"/>
      </w:pPr>
      <w:rPr>
        <w:b/>
        <w:i w:val="0"/>
        <w:color w:val="auto"/>
        <w:sz w:val="20"/>
        <w:szCs w:val="20"/>
      </w:rPr>
    </w:lvl>
    <w:lvl w:ilvl="1" w:tplc="8786851C">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B212DE"/>
    <w:multiLevelType w:val="hybridMultilevel"/>
    <w:tmpl w:val="04CEC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433A78"/>
    <w:multiLevelType w:val="hybridMultilevel"/>
    <w:tmpl w:val="AE626B36"/>
    <w:lvl w:ilvl="0" w:tplc="04090001">
      <w:start w:val="1"/>
      <w:numFmt w:val="bullet"/>
      <w:lvlText w:val=""/>
      <w:lvlJc w:val="left"/>
      <w:pPr>
        <w:ind w:left="2208" w:hanging="360"/>
      </w:pPr>
      <w:rPr>
        <w:rFonts w:ascii="Symbol" w:hAnsi="Symbol" w:hint="default"/>
      </w:rPr>
    </w:lvl>
    <w:lvl w:ilvl="1" w:tplc="04090003">
      <w:start w:val="1"/>
      <w:numFmt w:val="bullet"/>
      <w:lvlText w:val="o"/>
      <w:lvlJc w:val="left"/>
      <w:pPr>
        <w:ind w:left="2928" w:hanging="360"/>
      </w:pPr>
      <w:rPr>
        <w:rFonts w:ascii="Courier New" w:hAnsi="Courier New" w:cs="Courier New" w:hint="default"/>
      </w:rPr>
    </w:lvl>
    <w:lvl w:ilvl="2" w:tplc="04090005">
      <w:start w:val="1"/>
      <w:numFmt w:val="bullet"/>
      <w:lvlText w:val=""/>
      <w:lvlJc w:val="left"/>
      <w:pPr>
        <w:ind w:left="3648" w:hanging="360"/>
      </w:pPr>
      <w:rPr>
        <w:rFonts w:ascii="Wingdings" w:hAnsi="Wingdings" w:hint="default"/>
      </w:rPr>
    </w:lvl>
    <w:lvl w:ilvl="3" w:tplc="04090001">
      <w:start w:val="1"/>
      <w:numFmt w:val="bullet"/>
      <w:lvlText w:val=""/>
      <w:lvlJc w:val="left"/>
      <w:pPr>
        <w:ind w:left="4368" w:hanging="360"/>
      </w:pPr>
      <w:rPr>
        <w:rFonts w:ascii="Symbol" w:hAnsi="Symbol" w:hint="default"/>
      </w:rPr>
    </w:lvl>
    <w:lvl w:ilvl="4" w:tplc="04090003">
      <w:start w:val="1"/>
      <w:numFmt w:val="bullet"/>
      <w:lvlText w:val="o"/>
      <w:lvlJc w:val="left"/>
      <w:pPr>
        <w:ind w:left="5088" w:hanging="360"/>
      </w:pPr>
      <w:rPr>
        <w:rFonts w:ascii="Courier New" w:hAnsi="Courier New" w:cs="Courier New" w:hint="default"/>
      </w:rPr>
    </w:lvl>
    <w:lvl w:ilvl="5" w:tplc="04090005">
      <w:start w:val="1"/>
      <w:numFmt w:val="bullet"/>
      <w:lvlText w:val=""/>
      <w:lvlJc w:val="left"/>
      <w:pPr>
        <w:ind w:left="5808" w:hanging="360"/>
      </w:pPr>
      <w:rPr>
        <w:rFonts w:ascii="Wingdings" w:hAnsi="Wingdings" w:hint="default"/>
      </w:rPr>
    </w:lvl>
    <w:lvl w:ilvl="6" w:tplc="04090001">
      <w:start w:val="1"/>
      <w:numFmt w:val="bullet"/>
      <w:lvlText w:val=""/>
      <w:lvlJc w:val="left"/>
      <w:pPr>
        <w:ind w:left="6528" w:hanging="360"/>
      </w:pPr>
      <w:rPr>
        <w:rFonts w:ascii="Symbol" w:hAnsi="Symbol" w:hint="default"/>
      </w:rPr>
    </w:lvl>
    <w:lvl w:ilvl="7" w:tplc="04090003">
      <w:start w:val="1"/>
      <w:numFmt w:val="bullet"/>
      <w:lvlText w:val="o"/>
      <w:lvlJc w:val="left"/>
      <w:pPr>
        <w:ind w:left="7248" w:hanging="360"/>
      </w:pPr>
      <w:rPr>
        <w:rFonts w:ascii="Courier New" w:hAnsi="Courier New" w:cs="Courier New" w:hint="default"/>
      </w:rPr>
    </w:lvl>
    <w:lvl w:ilvl="8" w:tplc="04090005">
      <w:start w:val="1"/>
      <w:numFmt w:val="bullet"/>
      <w:lvlText w:val=""/>
      <w:lvlJc w:val="left"/>
      <w:pPr>
        <w:ind w:left="7968" w:hanging="360"/>
      </w:pPr>
      <w:rPr>
        <w:rFonts w:ascii="Wingdings" w:hAnsi="Wingdings" w:hint="default"/>
      </w:rPr>
    </w:lvl>
  </w:abstractNum>
  <w:abstractNum w:abstractNumId="4" w15:restartNumberingAfterBreak="0">
    <w:nsid w:val="481E65AC"/>
    <w:multiLevelType w:val="hybridMultilevel"/>
    <w:tmpl w:val="80687E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5B470E68"/>
    <w:multiLevelType w:val="hybridMultilevel"/>
    <w:tmpl w:val="CC009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DA59DD"/>
    <w:multiLevelType w:val="hybridMultilevel"/>
    <w:tmpl w:val="74B838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A"/>
    <w:rsid w:val="00061DCD"/>
    <w:rsid w:val="001040EE"/>
    <w:rsid w:val="0018483F"/>
    <w:rsid w:val="001941DF"/>
    <w:rsid w:val="001E6343"/>
    <w:rsid w:val="002A6729"/>
    <w:rsid w:val="002C76CF"/>
    <w:rsid w:val="003763EF"/>
    <w:rsid w:val="00413793"/>
    <w:rsid w:val="00440B0D"/>
    <w:rsid w:val="00485244"/>
    <w:rsid w:val="004E14B5"/>
    <w:rsid w:val="00545769"/>
    <w:rsid w:val="005E51B1"/>
    <w:rsid w:val="006177FC"/>
    <w:rsid w:val="00690D87"/>
    <w:rsid w:val="006A7DB7"/>
    <w:rsid w:val="006D539E"/>
    <w:rsid w:val="00753733"/>
    <w:rsid w:val="007618D4"/>
    <w:rsid w:val="00782C67"/>
    <w:rsid w:val="007A1D97"/>
    <w:rsid w:val="00865146"/>
    <w:rsid w:val="008D4A0C"/>
    <w:rsid w:val="00956290"/>
    <w:rsid w:val="00970880"/>
    <w:rsid w:val="00A15DC3"/>
    <w:rsid w:val="00AA662A"/>
    <w:rsid w:val="00AE252E"/>
    <w:rsid w:val="00B636EE"/>
    <w:rsid w:val="00B91FF1"/>
    <w:rsid w:val="00BD2997"/>
    <w:rsid w:val="00BF50BB"/>
    <w:rsid w:val="00C02A66"/>
    <w:rsid w:val="00C35FBD"/>
    <w:rsid w:val="00D54BC2"/>
    <w:rsid w:val="00D74022"/>
    <w:rsid w:val="00D7460F"/>
    <w:rsid w:val="00E07CCC"/>
    <w:rsid w:val="00E101A5"/>
    <w:rsid w:val="00E110AB"/>
    <w:rsid w:val="00E46610"/>
    <w:rsid w:val="00E6184F"/>
    <w:rsid w:val="00F02F2A"/>
    <w:rsid w:val="00F9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CA8DE9-4F29-4F87-B697-D4A25EC3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9E"/>
    <w:pPr>
      <w:spacing w:after="160" w:line="25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39E"/>
    <w:pPr>
      <w:ind w:left="720"/>
      <w:contextualSpacing/>
    </w:pPr>
  </w:style>
  <w:style w:type="paragraph" w:styleId="IntenseQuote">
    <w:name w:val="Intense Quote"/>
    <w:basedOn w:val="Normal"/>
    <w:next w:val="Normal"/>
    <w:link w:val="IntenseQuoteChar"/>
    <w:uiPriority w:val="30"/>
    <w:qFormat/>
    <w:rsid w:val="006D539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539E"/>
    <w:rPr>
      <w:rFonts w:asciiTheme="minorHAnsi" w:hAnsiTheme="minorHAnsi"/>
      <w:i/>
      <w:iCs/>
      <w:color w:val="4F81BD" w:themeColor="accent1"/>
      <w:sz w:val="22"/>
      <w:szCs w:val="22"/>
    </w:rPr>
  </w:style>
  <w:style w:type="character" w:styleId="Strong">
    <w:name w:val="Strong"/>
    <w:basedOn w:val="DefaultParagraphFont"/>
    <w:uiPriority w:val="22"/>
    <w:qFormat/>
    <w:rsid w:val="006D539E"/>
    <w:rPr>
      <w:b/>
      <w:bCs/>
    </w:rPr>
  </w:style>
  <w:style w:type="paragraph" w:styleId="BalloonText">
    <w:name w:val="Balloon Text"/>
    <w:basedOn w:val="Normal"/>
    <w:link w:val="BalloonTextChar"/>
    <w:uiPriority w:val="99"/>
    <w:semiHidden/>
    <w:unhideWhenUsed/>
    <w:rsid w:val="00956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90"/>
    <w:rPr>
      <w:rFonts w:ascii="Tahoma" w:hAnsi="Tahoma" w:cs="Tahoma"/>
      <w:sz w:val="16"/>
      <w:szCs w:val="16"/>
    </w:rPr>
  </w:style>
  <w:style w:type="paragraph" w:styleId="Header">
    <w:name w:val="header"/>
    <w:basedOn w:val="Normal"/>
    <w:link w:val="HeaderChar"/>
    <w:uiPriority w:val="99"/>
    <w:unhideWhenUsed/>
    <w:rsid w:val="00617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7FC"/>
    <w:rPr>
      <w:rFonts w:asciiTheme="minorHAnsi" w:hAnsiTheme="minorHAnsi"/>
      <w:sz w:val="22"/>
      <w:szCs w:val="22"/>
    </w:rPr>
  </w:style>
  <w:style w:type="paragraph" w:styleId="Footer">
    <w:name w:val="footer"/>
    <w:basedOn w:val="Normal"/>
    <w:link w:val="FooterChar"/>
    <w:uiPriority w:val="99"/>
    <w:unhideWhenUsed/>
    <w:rsid w:val="0061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7FC"/>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86A7-B688-4F42-A64A-304C2454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Sheriff's Office</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Thomas</dc:creator>
  <cp:keywords/>
  <dc:description/>
  <cp:lastModifiedBy>Landry, AnneJohnson (SEN)</cp:lastModifiedBy>
  <cp:revision>2</cp:revision>
  <cp:lastPrinted>2019-04-05T13:51:00Z</cp:lastPrinted>
  <dcterms:created xsi:type="dcterms:W3CDTF">2019-12-30T20:05:00Z</dcterms:created>
  <dcterms:modified xsi:type="dcterms:W3CDTF">2019-12-30T20:05:00Z</dcterms:modified>
</cp:coreProperties>
</file>